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9D" w:rsidRPr="007A7183" w:rsidRDefault="003833A5" w:rsidP="007A7183">
      <w:pPr>
        <w:rPr>
          <w:rFonts w:ascii="Times New Roman" w:hAnsi="Times New Roman" w:cs="Times New Roman"/>
          <w:b/>
          <w:sz w:val="40"/>
          <w:szCs w:val="40"/>
          <w:lang w:val="en-AU"/>
        </w:rPr>
      </w:pPr>
      <w:r w:rsidRPr="007A7183">
        <w:rPr>
          <w:rFonts w:ascii="Times New Roman" w:hAnsi="Times New Roman" w:cs="Times New Roman"/>
          <w:b/>
          <w:sz w:val="40"/>
          <w:szCs w:val="40"/>
          <w:lang w:val="en-AU"/>
        </w:rPr>
        <w:t xml:space="preserve">Teachers’ Skills and </w:t>
      </w:r>
      <w:r w:rsidR="00796930" w:rsidRPr="007A7183">
        <w:rPr>
          <w:rFonts w:ascii="Times New Roman" w:hAnsi="Times New Roman" w:cs="Times New Roman"/>
          <w:b/>
          <w:sz w:val="40"/>
          <w:szCs w:val="40"/>
          <w:lang w:val="en-AU"/>
        </w:rPr>
        <w:t xml:space="preserve">ICT </w:t>
      </w:r>
      <w:r w:rsidRPr="007A7183">
        <w:rPr>
          <w:rFonts w:ascii="Times New Roman" w:hAnsi="Times New Roman" w:cs="Times New Roman"/>
          <w:b/>
          <w:sz w:val="40"/>
          <w:szCs w:val="40"/>
          <w:lang w:val="en-AU"/>
        </w:rPr>
        <w:t xml:space="preserve">Facilities </w:t>
      </w:r>
      <w:r w:rsidR="00796930" w:rsidRPr="007A7183">
        <w:rPr>
          <w:rFonts w:ascii="Times New Roman" w:hAnsi="Times New Roman" w:cs="Times New Roman"/>
          <w:b/>
          <w:sz w:val="40"/>
          <w:szCs w:val="40"/>
          <w:lang w:val="en-AU"/>
        </w:rPr>
        <w:t>for Science Learning at Senior High School in Padang City</w:t>
      </w:r>
    </w:p>
    <w:p w:rsidR="007A7183" w:rsidRPr="007A7183" w:rsidRDefault="007A7183" w:rsidP="007A7183">
      <w:pPr>
        <w:rPr>
          <w:rFonts w:ascii="Times New Roman" w:hAnsi="Times New Roman" w:cs="Times New Roman"/>
          <w:b/>
          <w:sz w:val="24"/>
          <w:szCs w:val="24"/>
          <w:vertAlign w:val="superscript"/>
          <w:lang w:val="en-AU"/>
        </w:rPr>
      </w:pPr>
    </w:p>
    <w:p w:rsidR="007A7183" w:rsidRPr="007A7183" w:rsidRDefault="00796930" w:rsidP="007A718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Erman</w:t>
      </w:r>
      <w:proofErr w:type="spellEnd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 xml:space="preserve"> Har</w:t>
      </w:r>
      <w:r w:rsidR="007A7183" w:rsidRPr="007A7183">
        <w:rPr>
          <w:rFonts w:ascii="Times New Roman" w:hAnsi="Times New Roman" w:cs="Times New Roman"/>
          <w:b/>
          <w:sz w:val="24"/>
          <w:szCs w:val="24"/>
          <w:lang w:val="en-AU"/>
        </w:rPr>
        <w:br/>
      </w:r>
      <w:r w:rsidR="007A7183" w:rsidRPr="007A7183">
        <w:rPr>
          <w:rFonts w:ascii="Times New Roman" w:hAnsi="Times New Roman" w:cs="Times New Roman"/>
          <w:bCs/>
          <w:sz w:val="24"/>
          <w:szCs w:val="24"/>
          <w:lang w:val="en-AU"/>
        </w:rPr>
        <w:t>Bung Hatta University</w:t>
      </w:r>
    </w:p>
    <w:p w:rsidR="007A7183" w:rsidRPr="007A7183" w:rsidRDefault="00796930" w:rsidP="007A718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Ashabul</w:t>
      </w:r>
      <w:proofErr w:type="spellEnd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Khairi</w:t>
      </w:r>
      <w:proofErr w:type="spellEnd"/>
      <w:r w:rsidR="007A7183" w:rsidRPr="007A7183">
        <w:rPr>
          <w:rFonts w:ascii="Times New Roman" w:hAnsi="Times New Roman" w:cs="Times New Roman"/>
          <w:b/>
          <w:sz w:val="24"/>
          <w:szCs w:val="24"/>
          <w:lang w:val="en-AU"/>
        </w:rPr>
        <w:br/>
      </w:r>
      <w:r w:rsidR="007A7183" w:rsidRPr="007A7183">
        <w:rPr>
          <w:rFonts w:ascii="Times New Roman" w:hAnsi="Times New Roman" w:cs="Times New Roman"/>
          <w:bCs/>
          <w:sz w:val="24"/>
          <w:szCs w:val="24"/>
          <w:lang w:val="en-AU"/>
        </w:rPr>
        <w:t>Bung Hatta University</w:t>
      </w:r>
    </w:p>
    <w:p w:rsidR="007A7183" w:rsidRPr="007A7183" w:rsidRDefault="00796930" w:rsidP="007A718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Welya</w:t>
      </w:r>
      <w:proofErr w:type="spellEnd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Roza</w:t>
      </w:r>
      <w:proofErr w:type="spellEnd"/>
      <w:r w:rsidR="007A7183" w:rsidRPr="007A7183">
        <w:rPr>
          <w:rFonts w:ascii="Times New Roman" w:hAnsi="Times New Roman" w:cs="Times New Roman"/>
          <w:b/>
          <w:sz w:val="24"/>
          <w:szCs w:val="24"/>
          <w:lang w:val="en-AU"/>
        </w:rPr>
        <w:br/>
      </w:r>
      <w:r w:rsidR="007A7183" w:rsidRPr="007A7183">
        <w:rPr>
          <w:rFonts w:ascii="Times New Roman" w:hAnsi="Times New Roman" w:cs="Times New Roman"/>
          <w:bCs/>
          <w:sz w:val="24"/>
          <w:szCs w:val="24"/>
          <w:lang w:val="en-AU"/>
        </w:rPr>
        <w:t>Bung Hatta University</w:t>
      </w:r>
    </w:p>
    <w:p w:rsidR="009B120E" w:rsidRPr="007A7183" w:rsidRDefault="009B120E" w:rsidP="00796930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482819" w:rsidRPr="007A7183" w:rsidRDefault="009B120E" w:rsidP="007A7183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The aim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of 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his study 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are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to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determine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the level of ICT accessibility outside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the 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school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related to teachers’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persona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l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ICT 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development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, to 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explore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the main p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urpose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teachers make of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computer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and internet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u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tilization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, to observe teacher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</w:t>
      </w:r>
      <w:r w:rsidR="004E47D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’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attitude 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toward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ICT,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and measure 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teachers</w:t>
      </w:r>
      <w:r w:rsidR="004E47D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’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skill and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their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implementation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of ICT in teaching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cience.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D</w:t>
      </w:r>
      <w:r w:rsidR="004E47D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ata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was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drawn </w:t>
      </w:r>
      <w:r w:rsidR="004E47D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randomly 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from 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30 Senior High School teachers </w:t>
      </w:r>
      <w:r w:rsidR="0048281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across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Padang city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with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analy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sis 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presented in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descriptive </w:t>
      </w:r>
      <w:r w:rsidR="007A7183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percentage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,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mean and deviation standar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d</w:t>
      </w:r>
      <w:r w:rsidR="00285776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. The 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result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revealed</w:t>
      </w:r>
      <w:r w:rsidR="00557FE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2737E5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that less th</w:t>
      </w:r>
      <w:r w:rsidR="00EC0E58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a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n half of 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the 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respo</w:t>
      </w:r>
      <w:r w:rsidR="004E47D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ndents possess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computer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557FE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outside the school</w:t>
      </w:r>
      <w:r w:rsidR="00134EDF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,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though</w:t>
      </w:r>
      <w:r w:rsidR="00BD712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more </w:t>
      </w:r>
      <w:r w:rsidR="00EC0E58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tha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n half </w:t>
      </w:r>
      <w:r w:rsidR="00BD712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have internet access</w:t>
      </w:r>
      <w:r w:rsidR="006E0264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.</w:t>
      </w:r>
      <w:r w:rsidR="00E87FC5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The 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intention 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of internet and computer </w:t>
      </w:r>
      <w:r w:rsidR="00BD712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availability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is to facilitat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e 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teachers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access to 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teaching resource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and 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to 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accomplish school tasks. 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The research reveals that teachers’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attitude toward ICT is high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,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in contrast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,</w:t>
      </w:r>
      <w:r w:rsidR="00892C0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7A7183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teachers’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skills in </w:t>
      </w:r>
      <w:r w:rsidR="00BD712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delivering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learning based on ICT is low. 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Furthermore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, teachers’ skill on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ICT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use in teaching science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is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at a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E87FC5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mo</w:t>
      </w:r>
      <w:r w:rsidR="004E47D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dest</w:t>
      </w:r>
      <w:r w:rsidR="0005335A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level.</w:t>
      </w:r>
      <w:r w:rsidR="00E87FC5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The implication of this research is to recommend </w:t>
      </w:r>
      <w:r w:rsidR="007A7183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upgrades</w:t>
      </w:r>
      <w:r w:rsidR="00B621A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teachers</w:t>
      </w:r>
      <w:r w:rsidR="00BD712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’</w:t>
      </w:r>
      <w:r w:rsidR="00B621A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knowledge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and skills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i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n </w:t>
      </w:r>
      <w:r w:rsidR="00BD712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designing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B621A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as well as delivering 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learning based on ICT</w:t>
      </w:r>
      <w:r w:rsidR="00B621A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. </w:t>
      </w:r>
      <w:r w:rsidR="00BD7121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Teachers Training Institutions </w:t>
      </w:r>
      <w:r w:rsidR="00B621A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are </w:t>
      </w:r>
      <w:r w:rsid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recommended</w:t>
      </w:r>
      <w:r w:rsidR="00B621A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to </w:t>
      </w:r>
      <w:r w:rsidR="00EC0E58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redesign</w:t>
      </w:r>
      <w:r w:rsidR="00B621A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their curriculum and set computing as one of their compulsory </w:t>
      </w:r>
      <w:r w:rsidR="007A7183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subjects</w:t>
      </w:r>
      <w:r w:rsidR="00B621A9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.</w:t>
      </w:r>
      <w:r w:rsidR="0015470C"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</w:p>
    <w:p w:rsidR="00B621A9" w:rsidRPr="007A7183" w:rsidRDefault="00B621A9" w:rsidP="00E87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B621A9" w:rsidRPr="007A7183" w:rsidRDefault="00B621A9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8704E8" w:rsidRDefault="008704E8" w:rsidP="001547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B621A9" w:rsidRPr="007A7183" w:rsidRDefault="00A23787" w:rsidP="001547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I</w:t>
      </w:r>
      <w:r w:rsidR="009037B9">
        <w:rPr>
          <w:rFonts w:ascii="Times New Roman" w:hAnsi="Times New Roman" w:cs="Times New Roman"/>
          <w:b/>
          <w:sz w:val="24"/>
          <w:szCs w:val="24"/>
          <w:lang w:val="en-AU"/>
        </w:rPr>
        <w:t>ntroduction</w:t>
      </w:r>
    </w:p>
    <w:p w:rsidR="00957032" w:rsidRPr="007A7183" w:rsidRDefault="00A21639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Chang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es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education</w:t>
      </w:r>
      <w:r w:rsidR="00A2378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requires 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dealing with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>innovation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 xml:space="preserve"> in technology, and a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demand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for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higher knowledge 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from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>graduates,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 xml:space="preserve">in 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both quality and quantity. Information and Communication Technology (ICT) plays important roles 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>in this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>matter</w:t>
      </w:r>
      <w:r w:rsidR="00923028" w:rsidRPr="007A7183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>Palloff</w:t>
      </w:r>
      <w:proofErr w:type="spellEnd"/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Prat (2000) stated that higher education institutions have 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evolved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by inserting IC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their programs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, especially</w:t>
      </w:r>
      <w:r w:rsidR="002B1F7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07A4C" w:rsidRPr="007A7183">
        <w:rPr>
          <w:rFonts w:ascii="Times New Roman" w:hAnsi="Times New Roman" w:cs="Times New Roman"/>
          <w:sz w:val="24"/>
          <w:szCs w:val="24"/>
          <w:lang w:val="en-AU"/>
        </w:rPr>
        <w:t>e-learning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2B1F7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 xml:space="preserve">which has </w:t>
      </w:r>
      <w:r w:rsidR="002B1F71" w:rsidRPr="007A7183">
        <w:rPr>
          <w:rFonts w:ascii="Times New Roman" w:hAnsi="Times New Roman" w:cs="Times New Roman"/>
          <w:sz w:val="24"/>
          <w:szCs w:val="24"/>
          <w:lang w:val="en-AU"/>
        </w:rPr>
        <w:t>triggered a huge chang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2B1F7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for</w:t>
      </w:r>
      <w:r w:rsidR="002B1F7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students and education</w:t>
      </w:r>
      <w:r w:rsidR="009037B9">
        <w:rPr>
          <w:rFonts w:ascii="Times New Roman" w:hAnsi="Times New Roman" w:cs="Times New Roman"/>
          <w:sz w:val="24"/>
          <w:szCs w:val="24"/>
          <w:lang w:val="en-AU"/>
        </w:rPr>
        <w:t>al</w:t>
      </w:r>
      <w:r w:rsidR="002B1F7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institutions.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 this ICT era, </w:t>
      </w:r>
      <w:r w:rsidR="00A30F2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where 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>computer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 tool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for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receiving and delivering information</w:t>
      </w:r>
      <w:r w:rsidR="00A2378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rapidly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30F2E" w:rsidRPr="007A7183">
        <w:rPr>
          <w:rFonts w:ascii="Times New Roman" w:hAnsi="Times New Roman" w:cs="Times New Roman"/>
          <w:sz w:val="24"/>
          <w:szCs w:val="24"/>
          <w:lang w:val="en-AU"/>
        </w:rPr>
        <w:t>skill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knowledge </w:t>
      </w:r>
      <w:r w:rsidR="00A23787" w:rsidRPr="007A7183">
        <w:rPr>
          <w:rFonts w:ascii="Times New Roman" w:hAnsi="Times New Roman" w:cs="Times New Roman"/>
          <w:sz w:val="24"/>
          <w:szCs w:val="24"/>
          <w:lang w:val="en-AU"/>
        </w:rPr>
        <w:t>related to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CT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are </w:t>
      </w:r>
      <w:r w:rsidR="00A30F2E" w:rsidRPr="007A7183">
        <w:rPr>
          <w:rFonts w:ascii="Times New Roman" w:hAnsi="Times New Roman" w:cs="Times New Roman"/>
          <w:sz w:val="24"/>
          <w:szCs w:val="24"/>
          <w:lang w:val="en-AU"/>
        </w:rPr>
        <w:t>mandatory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30F2E" w:rsidRPr="007A7183">
        <w:rPr>
          <w:rFonts w:ascii="Times New Roman" w:hAnsi="Times New Roman" w:cs="Times New Roman"/>
          <w:sz w:val="24"/>
          <w:szCs w:val="24"/>
          <w:lang w:val="en-AU"/>
        </w:rPr>
        <w:t>for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new</w:t>
      </w:r>
      <w:r w:rsidR="00747C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generation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A30F2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The one who is mastering ICT is the one who succeed in life. 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>ICT</w:t>
      </w:r>
      <w:r w:rsidR="00A30F2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2378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developments </w:t>
      </w:r>
      <w:r w:rsidR="00E071F8" w:rsidRPr="007A7183">
        <w:rPr>
          <w:rFonts w:ascii="Times New Roman" w:hAnsi="Times New Roman" w:cs="Times New Roman"/>
          <w:sz w:val="24"/>
          <w:szCs w:val="24"/>
          <w:lang w:val="en-AU"/>
        </w:rPr>
        <w:t>f</w:t>
      </w:r>
      <w:r w:rsidR="007D5F39" w:rsidRPr="007A7183">
        <w:rPr>
          <w:rFonts w:ascii="Times New Roman" w:hAnsi="Times New Roman" w:cs="Times New Roman"/>
          <w:sz w:val="24"/>
          <w:szCs w:val="24"/>
          <w:lang w:val="en-AU"/>
        </w:rPr>
        <w:t>acilitate</w:t>
      </w:r>
      <w:r w:rsidR="00A2378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effective</w:t>
      </w:r>
      <w:r w:rsidR="00A30F2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teaching and learning process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, h</w:t>
      </w:r>
      <w:r w:rsidR="00A30F2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owever,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this</w:t>
      </w:r>
      <w:r w:rsidR="00A2378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implementation is </w:t>
      </w:r>
      <w:r w:rsidR="007D5F39" w:rsidRPr="007A7183">
        <w:rPr>
          <w:rFonts w:ascii="Times New Roman" w:hAnsi="Times New Roman" w:cs="Times New Roman"/>
          <w:sz w:val="24"/>
          <w:szCs w:val="24"/>
          <w:lang w:val="en-AU"/>
        </w:rPr>
        <w:t>affected</w:t>
      </w:r>
      <w:r w:rsidR="005D7B0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by learning environment, such as school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5D7B0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campus, and community. </w:t>
      </w:r>
      <w:proofErr w:type="spellStart"/>
      <w:r w:rsidR="005D7B08" w:rsidRPr="007A7183">
        <w:rPr>
          <w:rFonts w:ascii="Times New Roman" w:hAnsi="Times New Roman" w:cs="Times New Roman"/>
          <w:sz w:val="24"/>
          <w:szCs w:val="24"/>
          <w:lang w:val="en-AU"/>
        </w:rPr>
        <w:t>Kryukov</w:t>
      </w:r>
      <w:proofErr w:type="spellEnd"/>
      <w:r w:rsidR="00BC26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D7B0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proofErr w:type="spellStart"/>
      <w:r w:rsidR="005D7B08" w:rsidRPr="007A7183">
        <w:rPr>
          <w:rFonts w:ascii="Times New Roman" w:hAnsi="Times New Roman" w:cs="Times New Roman"/>
          <w:sz w:val="24"/>
          <w:szCs w:val="24"/>
          <w:lang w:val="en-AU"/>
        </w:rPr>
        <w:t>Gorin</w:t>
      </w:r>
      <w:proofErr w:type="spellEnd"/>
      <w:r w:rsidR="005D7B0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(2017) </w:t>
      </w:r>
      <w:r w:rsidR="00433D03" w:rsidRPr="007A7183">
        <w:rPr>
          <w:rFonts w:ascii="Times New Roman" w:hAnsi="Times New Roman" w:cs="Times New Roman"/>
          <w:sz w:val="24"/>
          <w:szCs w:val="24"/>
          <w:lang w:val="en-AU"/>
        </w:rPr>
        <w:t>considered</w:t>
      </w:r>
      <w:r w:rsidR="005D7B0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that implementation of education based </w:t>
      </w:r>
      <w:r w:rsidR="00433D03" w:rsidRPr="007A7183">
        <w:rPr>
          <w:rFonts w:ascii="Times New Roman" w:hAnsi="Times New Roman" w:cs="Times New Roman"/>
          <w:sz w:val="24"/>
          <w:szCs w:val="24"/>
          <w:lang w:val="en-AU"/>
        </w:rPr>
        <w:t>on digital</w:t>
      </w:r>
      <w:r w:rsidR="005D7B0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technology </w:t>
      </w:r>
      <w:r w:rsidR="00433D0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in higher education is feasible, </w:t>
      </w:r>
      <w:r w:rsidR="00E071F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though </w:t>
      </w:r>
      <w:r w:rsidR="00433D03" w:rsidRPr="007A7183">
        <w:rPr>
          <w:rFonts w:ascii="Times New Roman" w:hAnsi="Times New Roman" w:cs="Times New Roman"/>
          <w:sz w:val="24"/>
          <w:szCs w:val="24"/>
          <w:lang w:val="en-AU"/>
        </w:rPr>
        <w:t>it requires university readiness. There are three interconnecting criteria in education</w:t>
      </w:r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>al</w:t>
      </w:r>
      <w:r w:rsidR="00433D0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process</w:t>
      </w:r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>; methodology, tech</w:t>
      </w:r>
      <w:r w:rsidR="00E071F8" w:rsidRPr="007A7183">
        <w:rPr>
          <w:rFonts w:ascii="Times New Roman" w:hAnsi="Times New Roman" w:cs="Times New Roman"/>
          <w:sz w:val="24"/>
          <w:szCs w:val="24"/>
          <w:lang w:val="en-AU"/>
        </w:rPr>
        <w:t>nology and professionalism. These models are</w:t>
      </w:r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suggested as the base of digital technology development in educational process. </w:t>
      </w:r>
      <w:proofErr w:type="spellStart"/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>Kryukov</w:t>
      </w:r>
      <w:proofErr w:type="spellEnd"/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and</w:t>
      </w:r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>Shakhgeldyan</w:t>
      </w:r>
      <w:proofErr w:type="spellEnd"/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(2007), stated that information technology </w:t>
      </w:r>
      <w:r w:rsidR="0055459B" w:rsidRPr="007A7183">
        <w:rPr>
          <w:rFonts w:ascii="Times New Roman" w:hAnsi="Times New Roman" w:cs="Times New Roman"/>
          <w:sz w:val="24"/>
          <w:szCs w:val="24"/>
          <w:lang w:val="en-AU"/>
        </w:rPr>
        <w:t>ensure</w:t>
      </w:r>
      <w:r w:rsidR="00EC0E58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723C5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processing, presenting and </w:t>
      </w:r>
      <w:r w:rsidR="007D5F39" w:rsidRPr="007A7183">
        <w:rPr>
          <w:rFonts w:ascii="Times New Roman" w:hAnsi="Times New Roman" w:cs="Times New Roman"/>
          <w:sz w:val="24"/>
          <w:szCs w:val="24"/>
          <w:lang w:val="en-AU"/>
        </w:rPr>
        <w:t>publication</w:t>
      </w:r>
      <w:r w:rsidR="0055459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 w:rsidR="0055459B" w:rsidRPr="007A7183">
        <w:rPr>
          <w:rFonts w:ascii="Times New Roman" w:hAnsi="Times New Roman" w:cs="Times New Roman"/>
          <w:sz w:val="24"/>
          <w:szCs w:val="24"/>
          <w:lang w:val="en-AU"/>
        </w:rPr>
        <w:t>data related to education and assist</w:t>
      </w:r>
      <w:r w:rsidR="00EC0E58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55459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teachers in providing required teaching learning materials, help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ing</w:t>
      </w:r>
      <w:r w:rsidR="0055459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their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teaching</w:t>
      </w:r>
      <w:r w:rsidR="0055459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approach.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5459B" w:rsidRPr="007A7183">
        <w:rPr>
          <w:rFonts w:ascii="Times New Roman" w:hAnsi="Times New Roman" w:cs="Times New Roman"/>
          <w:sz w:val="24"/>
          <w:szCs w:val="24"/>
          <w:lang w:val="en-AU"/>
        </w:rPr>
        <w:t>Some experts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argue 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>that</w:t>
      </w:r>
      <w:r w:rsidR="008B503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>information technology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B503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a) 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>improves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education quality by using 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>comprehensive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information 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stimulate 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>students’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motivation and tutor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ial activities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 xml:space="preserve">; 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>b)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ncreases individual 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efficiency and intensity of 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>l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>earning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;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c) </w:t>
      </w:r>
      <w:r w:rsidR="00EC0E58" w:rsidRPr="007A7183">
        <w:rPr>
          <w:rFonts w:ascii="Times New Roman" w:hAnsi="Times New Roman" w:cs="Times New Roman"/>
          <w:sz w:val="24"/>
          <w:szCs w:val="24"/>
          <w:lang w:val="en-AU"/>
        </w:rPr>
        <w:t>adapts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new education technology 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EC0E58" w:rsidRPr="007A7183">
        <w:rPr>
          <w:rFonts w:ascii="Times New Roman" w:hAnsi="Times New Roman" w:cs="Times New Roman"/>
          <w:sz w:val="24"/>
          <w:szCs w:val="24"/>
          <w:lang w:val="en-AU"/>
        </w:rPr>
        <w:t>converts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education process from passive to active learning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;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>d) information support</w:t>
      </w:r>
      <w:r w:rsidR="00EB76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</w:t>
      </w:r>
      <w:r w:rsidR="008B503A" w:rsidRPr="007A7183">
        <w:rPr>
          <w:rFonts w:ascii="Times New Roman" w:hAnsi="Times New Roman" w:cs="Times New Roman"/>
          <w:sz w:val="24"/>
          <w:szCs w:val="24"/>
          <w:lang w:val="en-AU"/>
        </w:rPr>
        <w:t>various integrated activities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;</w:t>
      </w:r>
      <w:r w:rsidR="008B503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97E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e) </w:t>
      </w:r>
      <w:r w:rsidR="008B503A" w:rsidRPr="007A7183">
        <w:rPr>
          <w:rFonts w:ascii="Times New Roman" w:hAnsi="Times New Roman" w:cs="Times New Roman"/>
          <w:sz w:val="24"/>
          <w:szCs w:val="24"/>
          <w:lang w:val="en-AU"/>
        </w:rPr>
        <w:t>transforms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 culture and reduce 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>teacher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’s dependencies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;</w:t>
      </w:r>
      <w:r w:rsidR="008B503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f) </w:t>
      </w:r>
      <w:r w:rsidR="00EC0E58" w:rsidRPr="007A7183">
        <w:rPr>
          <w:rFonts w:ascii="Times New Roman" w:hAnsi="Times New Roman" w:cs="Times New Roman"/>
          <w:sz w:val="24"/>
          <w:szCs w:val="24"/>
          <w:lang w:val="en-AU"/>
        </w:rPr>
        <w:t>increase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B503A" w:rsidRPr="007A7183">
        <w:rPr>
          <w:rFonts w:ascii="Times New Roman" w:hAnsi="Times New Roman" w:cs="Times New Roman"/>
          <w:sz w:val="24"/>
          <w:szCs w:val="24"/>
          <w:lang w:val="en-AU"/>
        </w:rPr>
        <w:t>quality</w:t>
      </w:r>
      <w:r w:rsidR="00E918C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 assessment on computer bases.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C60EB" w:rsidRPr="007A7183">
        <w:rPr>
          <w:rFonts w:ascii="Times New Roman" w:hAnsi="Times New Roman" w:cs="Times New Roman"/>
          <w:sz w:val="24"/>
          <w:szCs w:val="24"/>
          <w:lang w:val="en-AU"/>
        </w:rPr>
        <w:t>“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K</w:t>
      </w:r>
      <w:r w:rsidR="008C60E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nowledge is power” 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means </w:t>
      </w:r>
      <w:r w:rsidR="00E071F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that the </w:t>
      </w:r>
      <w:r w:rsidR="007D5F39" w:rsidRPr="007A7183">
        <w:rPr>
          <w:rFonts w:ascii="Times New Roman" w:hAnsi="Times New Roman" w:cs="Times New Roman"/>
          <w:sz w:val="24"/>
          <w:szCs w:val="24"/>
          <w:lang w:val="en-AU"/>
        </w:rPr>
        <w:t>one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who has knowledge, has a better chance to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be successful in</w:t>
      </w:r>
      <w:r w:rsidR="00E071F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 world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>. For that reason, cultivat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ing IT and ICT at school and hi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>g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h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er education </w:t>
      </w:r>
      <w:r w:rsidR="00E650EB" w:rsidRPr="007A7183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necessary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so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 xml:space="preserve">that 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students as well as </w:t>
      </w:r>
      <w:r w:rsidR="007D5F39" w:rsidRPr="007A7183">
        <w:rPr>
          <w:rFonts w:ascii="Times New Roman" w:hAnsi="Times New Roman" w:cs="Times New Roman"/>
          <w:sz w:val="24"/>
          <w:szCs w:val="24"/>
          <w:lang w:val="en-AU"/>
        </w:rPr>
        <w:t>teachers are</w:t>
      </w:r>
      <w:r w:rsidR="00E071F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able to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keep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updating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their knowledge. When students have positive 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viewpoint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admit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IT &amp; ICT challenge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>, it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is valuable</w:t>
      </w:r>
      <w:r w:rsidR="009736C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for their future.</w:t>
      </w:r>
      <w:r w:rsidR="00E071F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Zoraini</w:t>
      </w:r>
      <w:proofErr w:type="spellEnd"/>
      <w:r w:rsidR="008333E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(1997)</w:t>
      </w:r>
      <w:r w:rsidR="00A8092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explained that if we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step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back to the past, we might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 xml:space="preserve">still 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have </w:t>
      </w:r>
      <w:r w:rsidR="00A8092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chosen 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information and communication</w:t>
      </w:r>
      <w:r w:rsidR="007D5F39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technology</w:t>
      </w:r>
      <w:r w:rsidR="00A8092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path, because only th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ose who 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 xml:space="preserve">are 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>willing to upgrad</w:t>
      </w:r>
      <w:r w:rsidR="00BC2682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their knowledge and skill will </w:t>
      </w:r>
      <w:r w:rsidR="00A80923" w:rsidRPr="007A7183">
        <w:rPr>
          <w:rFonts w:ascii="Times New Roman" w:hAnsi="Times New Roman" w:cs="Times New Roman"/>
          <w:sz w:val="24"/>
          <w:szCs w:val="24"/>
          <w:lang w:val="en-AU"/>
        </w:rPr>
        <w:t>succeed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</w:t>
      </w:r>
      <w:r w:rsidR="00A80923" w:rsidRPr="007A7183">
        <w:rPr>
          <w:rFonts w:ascii="Times New Roman" w:hAnsi="Times New Roman" w:cs="Times New Roman"/>
          <w:sz w:val="24"/>
          <w:szCs w:val="24"/>
          <w:lang w:val="en-AU"/>
        </w:rPr>
        <w:t>the future</w:t>
      </w:r>
      <w:r w:rsidR="00551D8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community.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A8092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ducation based on digital technology innovation in higher education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is a major</w:t>
      </w:r>
      <w:r w:rsidR="00A8092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factor</w:t>
      </w:r>
      <w:r w:rsidR="00E650E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C0E58" w:rsidRPr="007A7183">
        <w:rPr>
          <w:rFonts w:ascii="Times New Roman" w:hAnsi="Times New Roman" w:cs="Times New Roman"/>
          <w:sz w:val="24"/>
          <w:szCs w:val="24"/>
          <w:lang w:val="en-AU"/>
        </w:rPr>
        <w:t>foster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ing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innovative chang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 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>education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al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process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es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subsequently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digital technology is one of the key </w:t>
      </w:r>
      <w:r w:rsidR="00794173" w:rsidRPr="007A7183">
        <w:rPr>
          <w:rFonts w:ascii="Times New Roman" w:hAnsi="Times New Roman" w:cs="Times New Roman"/>
          <w:sz w:val="24"/>
          <w:szCs w:val="24"/>
          <w:lang w:val="en-AU"/>
        </w:rPr>
        <w:t>mechanisms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>n c</w:t>
      </w:r>
      <w:r w:rsidR="007D5F3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reating </w:t>
      </w:r>
      <w:r w:rsidR="00F672EA" w:rsidRPr="007A7183">
        <w:rPr>
          <w:rFonts w:ascii="Times New Roman" w:hAnsi="Times New Roman" w:cs="Times New Roman"/>
          <w:sz w:val="24"/>
          <w:szCs w:val="24"/>
          <w:lang w:val="en-AU"/>
        </w:rPr>
        <w:t>competitive</w:t>
      </w:r>
      <w:r w:rsidR="007111C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difference</w:t>
      </w:r>
      <w:r w:rsidR="0022342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in the</w:t>
      </w:r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educational market</w:t>
      </w:r>
      <w:r w:rsidR="007C50B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proofErr w:type="spellStart"/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>Kryukov</w:t>
      </w:r>
      <w:proofErr w:type="spellEnd"/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&amp; </w:t>
      </w:r>
      <w:proofErr w:type="spellStart"/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>Gorin</w:t>
      </w:r>
      <w:proofErr w:type="spellEnd"/>
      <w:r w:rsidR="00E134DF" w:rsidRPr="007A7183">
        <w:rPr>
          <w:rFonts w:ascii="Times New Roman" w:hAnsi="Times New Roman" w:cs="Times New Roman"/>
          <w:sz w:val="24"/>
          <w:szCs w:val="24"/>
          <w:lang w:val="en-AU"/>
        </w:rPr>
        <w:t>, 2017)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93D4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There are </w:t>
      </w:r>
      <w:r w:rsidR="00E650E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several </w:t>
      </w:r>
      <w:r w:rsidR="00C93D4F" w:rsidRPr="007A7183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ssential </w:t>
      </w:r>
      <w:r w:rsidR="00C93D4F" w:rsidRPr="007A7183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xternal factors </w:t>
      </w:r>
      <w:r w:rsidR="00C93D4F" w:rsidRPr="007A7183">
        <w:rPr>
          <w:rFonts w:ascii="Times New Roman" w:hAnsi="Times New Roman" w:cs="Times New Roman"/>
          <w:sz w:val="24"/>
          <w:szCs w:val="24"/>
          <w:lang w:val="en-AU"/>
        </w:rPr>
        <w:t>that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affect </w:t>
      </w:r>
      <w:r w:rsidR="0022342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implementation of digital technology </w:t>
      </w:r>
      <w:r w:rsidR="004D51E9" w:rsidRPr="007A7183">
        <w:rPr>
          <w:rFonts w:ascii="Times New Roman" w:hAnsi="Times New Roman" w:cs="Times New Roman"/>
          <w:sz w:val="24"/>
          <w:szCs w:val="24"/>
          <w:lang w:val="en-AU"/>
        </w:rPr>
        <w:t>at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universit</w:t>
      </w:r>
      <w:r w:rsidR="00F672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ies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that </w:t>
      </w:r>
      <w:r w:rsidR="00F672EA" w:rsidRPr="007A7183">
        <w:rPr>
          <w:rFonts w:ascii="Times New Roman" w:hAnsi="Times New Roman" w:cs="Times New Roman"/>
          <w:sz w:val="24"/>
          <w:szCs w:val="24"/>
          <w:lang w:val="en-AU"/>
        </w:rPr>
        <w:t>need to be considered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such as, demography, </w:t>
      </w:r>
      <w:r w:rsidR="00C93D4F" w:rsidRPr="007A7183">
        <w:rPr>
          <w:rFonts w:ascii="Times New Roman" w:hAnsi="Times New Roman" w:cs="Times New Roman"/>
          <w:sz w:val="24"/>
          <w:szCs w:val="24"/>
          <w:lang w:val="en-AU"/>
        </w:rPr>
        <w:t>globalization, student’s age</w:t>
      </w:r>
      <w:r w:rsidR="00F672EA" w:rsidRPr="007A7183">
        <w:rPr>
          <w:rFonts w:ascii="Times New Roman" w:hAnsi="Times New Roman" w:cs="Times New Roman"/>
          <w:sz w:val="24"/>
          <w:szCs w:val="24"/>
          <w:lang w:val="en-AU"/>
        </w:rPr>
        <w:t>, education</w:t>
      </w:r>
      <w:r w:rsidR="0022342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reformation and new technological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challenges.</w:t>
      </w:r>
      <w:r w:rsidR="005176E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IT </w:t>
      </w:r>
      <w:r w:rsidR="00F672EA" w:rsidRPr="007A7183">
        <w:rPr>
          <w:rFonts w:ascii="Times New Roman" w:hAnsi="Times New Roman" w:cs="Times New Roman"/>
          <w:sz w:val="24"/>
          <w:szCs w:val="24"/>
          <w:lang w:val="en-AU"/>
        </w:rPr>
        <w:t>facilities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672EA" w:rsidRPr="007A7183">
        <w:rPr>
          <w:rFonts w:ascii="Times New Roman" w:hAnsi="Times New Roman" w:cs="Times New Roman"/>
          <w:sz w:val="24"/>
          <w:szCs w:val="24"/>
          <w:lang w:val="en-AU"/>
        </w:rPr>
        <w:t>in universities</w:t>
      </w:r>
      <w:r w:rsidR="008A450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need to be developed accordance to those factors</w:t>
      </w:r>
      <w:r w:rsidR="00C93D4F" w:rsidRPr="007A7183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5176E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in order to develop quality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in</w:t>
      </w:r>
      <w:r w:rsidR="005176E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education, progressive </w:t>
      </w:r>
      <w:r w:rsidR="00794173" w:rsidRPr="007A7183">
        <w:rPr>
          <w:rFonts w:ascii="Times New Roman" w:hAnsi="Times New Roman" w:cs="Times New Roman"/>
          <w:sz w:val="24"/>
          <w:szCs w:val="24"/>
          <w:lang w:val="en-AU"/>
        </w:rPr>
        <w:t>technolog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ies</w:t>
      </w:r>
      <w:r w:rsidR="005176E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5176E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required to be applied.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176E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Information technology </w:t>
      </w:r>
      <w:r w:rsidR="004D51E9" w:rsidRPr="007A7183">
        <w:rPr>
          <w:rFonts w:ascii="Times New Roman" w:hAnsi="Times New Roman" w:cs="Times New Roman"/>
          <w:sz w:val="24"/>
          <w:szCs w:val="24"/>
          <w:lang w:val="en-AU"/>
        </w:rPr>
        <w:t>to</w:t>
      </w:r>
      <w:r w:rsidR="005176E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collect, process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present and 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>publi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sh</w:t>
      </w:r>
      <w:r w:rsidR="005176E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educational 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data, </w:t>
      </w:r>
      <w:r w:rsidR="007111C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to 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>assist tutorial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by providing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>learning material needed for teaching-learning activities,</w:t>
      </w:r>
      <w:r w:rsidR="007111C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as well as to identify the divergence</w:t>
      </w:r>
      <w:r w:rsidR="00B26AA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adjusting 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>content of the material</w:t>
      </w:r>
      <w:r w:rsidR="0022342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 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to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>pedagogic</w:t>
      </w:r>
      <w:r w:rsidR="008B7A2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approach in particular group of students. Scholars argue </w:t>
      </w:r>
      <w:r w:rsidR="004D51E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how 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>information technology</w:t>
      </w:r>
      <w:r w:rsidR="004D51E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is valued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 </w:t>
      </w:r>
      <w:r w:rsidR="007111C1" w:rsidRPr="007A7183">
        <w:rPr>
          <w:rFonts w:ascii="Times New Roman" w:hAnsi="Times New Roman" w:cs="Times New Roman"/>
          <w:sz w:val="24"/>
          <w:szCs w:val="24"/>
          <w:lang w:val="en-AU"/>
        </w:rPr>
        <w:t>learning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enhancement in university (</w:t>
      </w:r>
      <w:proofErr w:type="spellStart"/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>Kryukov</w:t>
      </w:r>
      <w:proofErr w:type="spellEnd"/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&amp; </w:t>
      </w:r>
      <w:proofErr w:type="spellStart"/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>Shakhgeldyan</w:t>
      </w:r>
      <w:proofErr w:type="spellEnd"/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>, 2007)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 where</w:t>
      </w:r>
      <w:r w:rsidR="004D51E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social technolog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ies 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foster significant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changes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D1C4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in 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>accord</w:t>
      </w:r>
      <w:r w:rsidR="00CD1C41" w:rsidRPr="007A7183">
        <w:rPr>
          <w:rFonts w:ascii="Times New Roman" w:hAnsi="Times New Roman" w:cs="Times New Roman"/>
          <w:sz w:val="24"/>
          <w:szCs w:val="24"/>
          <w:lang w:val="en-AU"/>
        </w:rPr>
        <w:t>ance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 individual</w:t>
      </w:r>
      <w:r w:rsidR="00A93392" w:rsidRPr="007A7183">
        <w:rPr>
          <w:rFonts w:ascii="Times New Roman" w:hAnsi="Times New Roman" w:cs="Times New Roman"/>
          <w:sz w:val="24"/>
          <w:szCs w:val="24"/>
          <w:lang w:val="en-AU"/>
        </w:rPr>
        <w:t>’s social</w:t>
      </w:r>
      <w:r w:rsidR="00C135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93392" w:rsidRPr="007A7183">
        <w:rPr>
          <w:rFonts w:ascii="Times New Roman" w:hAnsi="Times New Roman" w:cs="Times New Roman"/>
          <w:sz w:val="24"/>
          <w:szCs w:val="24"/>
          <w:lang w:val="en-AU"/>
        </w:rPr>
        <w:t>organization and level. (</w:t>
      </w:r>
      <w:proofErr w:type="spellStart"/>
      <w:r w:rsidR="00CD1C41" w:rsidRPr="007A7183">
        <w:rPr>
          <w:rFonts w:ascii="Times New Roman" w:hAnsi="Times New Roman" w:cs="Times New Roman"/>
          <w:sz w:val="24"/>
          <w:szCs w:val="24"/>
          <w:lang w:val="en-AU"/>
        </w:rPr>
        <w:t>Griesbaum</w:t>
      </w:r>
      <w:proofErr w:type="spellEnd"/>
      <w:r w:rsidR="00CD1C4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J, 2017). IT &amp; ICT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sophistication</w:t>
      </w:r>
      <w:r w:rsidR="00CD1C4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00114" w:rsidRPr="007A7183">
        <w:rPr>
          <w:rFonts w:ascii="Times New Roman" w:hAnsi="Times New Roman" w:cs="Times New Roman"/>
          <w:sz w:val="24"/>
          <w:szCs w:val="24"/>
          <w:lang w:val="en-AU"/>
        </w:rPr>
        <w:t>facilitate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0011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D1C41" w:rsidRPr="007A7183">
        <w:rPr>
          <w:rFonts w:ascii="Times New Roman" w:hAnsi="Times New Roman" w:cs="Times New Roman"/>
          <w:sz w:val="24"/>
          <w:szCs w:val="24"/>
          <w:lang w:val="en-AU"/>
        </w:rPr>
        <w:t>teaching-learning process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E0011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</w:t>
      </w:r>
      <w:r w:rsidR="00CD1C4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>boost</w:t>
      </w:r>
      <w:r w:rsidR="00E0011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 </w:t>
      </w:r>
      <w:r w:rsidR="00A9339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effectively </w:t>
      </w:r>
      <w:r w:rsidR="00E00114" w:rsidRPr="007A7183">
        <w:rPr>
          <w:rFonts w:ascii="Times New Roman" w:hAnsi="Times New Roman" w:cs="Times New Roman"/>
          <w:sz w:val="24"/>
          <w:szCs w:val="24"/>
          <w:lang w:val="en-AU"/>
        </w:rPr>
        <w:t>that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leads to </w:t>
      </w:r>
      <w:r w:rsidR="00794173" w:rsidRPr="007A7183">
        <w:rPr>
          <w:rFonts w:ascii="Times New Roman" w:hAnsi="Times New Roman" w:cs="Times New Roman"/>
          <w:sz w:val="24"/>
          <w:szCs w:val="24"/>
          <w:lang w:val="en-AU"/>
        </w:rPr>
        <w:t>improv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ements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in 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>education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>al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quality. Despite extensive utility in education,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ICT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use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is affected by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political and social 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climate,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defining the 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environment of student </w:t>
      </w:r>
      <w:r w:rsidR="00E00114" w:rsidRPr="007A7183">
        <w:rPr>
          <w:rFonts w:ascii="Times New Roman" w:hAnsi="Times New Roman" w:cs="Times New Roman"/>
          <w:sz w:val="24"/>
          <w:szCs w:val="24"/>
          <w:lang w:val="en-AU"/>
        </w:rPr>
        <w:t>learning</w:t>
      </w:r>
      <w:r w:rsidR="00EE5179" w:rsidRPr="007A7183">
        <w:rPr>
          <w:rFonts w:ascii="Times New Roman" w:hAnsi="Times New Roman" w:cs="Times New Roman"/>
          <w:sz w:val="24"/>
          <w:szCs w:val="24"/>
          <w:lang w:val="en-AU"/>
        </w:rPr>
        <w:t>, school or campus, group and community.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development and chang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e brought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on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by 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science and technology have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resulted in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massive chang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economi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es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>, industry, commerce, socio-cultural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 environments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and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national </w:t>
      </w:r>
      <w:r w:rsidR="00A97BCD" w:rsidRPr="007A7183">
        <w:rPr>
          <w:rFonts w:ascii="Times New Roman" w:hAnsi="Times New Roman" w:cs="Times New Roman"/>
          <w:sz w:val="24"/>
          <w:szCs w:val="24"/>
          <w:lang w:val="en-AU"/>
        </w:rPr>
        <w:t>politic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(Yusof, 2000). Th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>se chang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es have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forced educational institutions to </w:t>
      </w:r>
      <w:r w:rsidR="00395F9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be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respond</w:t>
      </w:r>
      <w:r w:rsidR="00395F9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and</w:t>
      </w:r>
      <w:r w:rsidR="00395F9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>implement</w:t>
      </w:r>
      <w:r w:rsidR="00395F9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sufficient 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IT </w:t>
      </w:r>
      <w:r w:rsidR="00794173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>ICT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, w</w:t>
      </w:r>
      <w:r w:rsidR="00395F91" w:rsidRPr="007A7183">
        <w:rPr>
          <w:rFonts w:ascii="Times New Roman" w:hAnsi="Times New Roman" w:cs="Times New Roman"/>
          <w:sz w:val="24"/>
          <w:szCs w:val="24"/>
          <w:lang w:val="en-AU"/>
        </w:rPr>
        <w:t>ith the objectives that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students and teachers </w:t>
      </w:r>
      <w:r w:rsidR="00395F9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are able to gain </w:t>
      </w:r>
      <w:r w:rsidR="002438EA" w:rsidRPr="007A7183">
        <w:rPr>
          <w:rFonts w:ascii="Times New Roman" w:hAnsi="Times New Roman" w:cs="Times New Roman"/>
          <w:sz w:val="24"/>
          <w:szCs w:val="24"/>
          <w:lang w:val="en-AU"/>
        </w:rPr>
        <w:t>knowledge in more effective way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, so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they can compete in </w:t>
      </w:r>
      <w:r w:rsidR="00395F9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794173" w:rsidRPr="007A7183">
        <w:rPr>
          <w:rFonts w:ascii="Times New Roman" w:hAnsi="Times New Roman" w:cs="Times New Roman"/>
          <w:sz w:val="24"/>
          <w:szCs w:val="24"/>
          <w:lang w:val="en-AU"/>
        </w:rPr>
        <w:t>workplace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Western countries such as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>US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Britain have been pioneer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the use of 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>th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ese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technolog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ies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have obtained the benefit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s 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>for more than 50 years. They are continuously research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ing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develop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ing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IT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and</w:t>
      </w:r>
      <w:r w:rsidR="00DD1D9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ICT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 technologies,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23424" w:rsidRPr="007A7183">
        <w:rPr>
          <w:rFonts w:ascii="Times New Roman" w:hAnsi="Times New Roman" w:cs="Times New Roman"/>
          <w:sz w:val="24"/>
          <w:szCs w:val="24"/>
          <w:lang w:val="en-AU"/>
        </w:rPr>
        <w:t>realiz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ing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>its</w:t>
      </w:r>
      <w:r w:rsidR="00746C4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necessity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, and supporting 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>knowledge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skill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development, 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positive view </w:t>
      </w:r>
      <w:r w:rsidR="00395F91" w:rsidRPr="007A7183">
        <w:rPr>
          <w:rFonts w:ascii="Times New Roman" w:hAnsi="Times New Roman" w:cs="Times New Roman"/>
          <w:sz w:val="24"/>
          <w:szCs w:val="24"/>
          <w:lang w:val="en-AU"/>
        </w:rPr>
        <w:t>toward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ICT 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>enable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population, able access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information and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make use of IT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>developments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all aspect of human life.</w:t>
      </w:r>
      <w:r w:rsidR="00746C4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>It is necessary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 understand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that computer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technology are only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tool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s, therefore their 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>utiliz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ation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can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make</w:t>
      </w:r>
      <w:r w:rsidR="00C222E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positive and negative impact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 xml:space="preserve"> R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>eligion and moral values</w:t>
      </w:r>
      <w:r w:rsidR="00746C4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97BCD">
        <w:rPr>
          <w:rFonts w:ascii="Times New Roman" w:hAnsi="Times New Roman" w:cs="Times New Roman"/>
          <w:sz w:val="24"/>
          <w:szCs w:val="24"/>
          <w:lang w:val="en-AU"/>
        </w:rPr>
        <w:t>in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education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required for each student in order to able to differentiate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which are 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knowledgeable and destructive information, personally and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to the 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>community.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50B6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Rodriguez (2003)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describes</w:t>
      </w:r>
      <w:r w:rsidR="00567F4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various approach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es</w:t>
      </w:r>
      <w:r w:rsidR="00567F4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strateg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ies</w:t>
      </w:r>
      <w:r w:rsidR="00567F4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simulated on library research </w:t>
      </w:r>
      <w:r w:rsidR="00746C40" w:rsidRPr="007A7183">
        <w:rPr>
          <w:rFonts w:ascii="Times New Roman" w:hAnsi="Times New Roman" w:cs="Times New Roman"/>
          <w:sz w:val="24"/>
          <w:szCs w:val="24"/>
          <w:lang w:val="en-AU"/>
        </w:rPr>
        <w:t>regarding</w:t>
      </w:r>
      <w:r w:rsidR="00567F4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internet utilities as a learning tool for students, </w:t>
      </w:r>
      <w:r w:rsidR="00AF7E1A" w:rsidRPr="007A7183">
        <w:rPr>
          <w:rFonts w:ascii="Times New Roman" w:hAnsi="Times New Roman" w:cs="Times New Roman"/>
          <w:sz w:val="24"/>
          <w:szCs w:val="24"/>
          <w:lang w:val="en-AU"/>
        </w:rPr>
        <w:t>such as</w:t>
      </w:r>
      <w:r w:rsidR="00B8778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WebQuest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, i</w:t>
      </w:r>
      <w:r w:rsidR="00B8778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ts core activity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on</w:t>
      </w:r>
      <w:r w:rsidR="00B8778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engaging students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through a</w:t>
      </w:r>
      <w:r w:rsidR="00B8778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web based constructive approach. Carroll et al (2003) argued that the main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>challenge</w:t>
      </w:r>
      <w:r w:rsidR="00B8778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faced by training institution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>s and universities i</w:t>
      </w:r>
      <w:r w:rsidR="00B8778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 digital technology utilities. One of </w:t>
      </w:r>
      <w:r w:rsidR="00C178D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keyways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178D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to cope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with t</w:t>
      </w:r>
      <w:r w:rsidR="00C178D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his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>challenge</w:t>
      </w:r>
      <w:r w:rsidR="00C178D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is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>re-establish</w:t>
      </w:r>
      <w:r w:rsidR="00C178D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traditional training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through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>us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e of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information technology. </w:t>
      </w:r>
      <w:r w:rsidR="00746C40" w:rsidRPr="007A7183">
        <w:rPr>
          <w:rFonts w:ascii="Times New Roman" w:hAnsi="Times New Roman" w:cs="Times New Roman"/>
          <w:sz w:val="24"/>
          <w:szCs w:val="24"/>
          <w:lang w:val="en-AU"/>
        </w:rPr>
        <w:t>Every</w:t>
      </w:r>
      <w:r w:rsidR="00B2198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student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ha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their own learning style, thus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>m</w:t>
      </w:r>
      <w:r w:rsidR="00B21981" w:rsidRPr="007A7183">
        <w:rPr>
          <w:rFonts w:ascii="Times New Roman" w:hAnsi="Times New Roman" w:cs="Times New Roman"/>
          <w:sz w:val="24"/>
          <w:szCs w:val="24"/>
          <w:lang w:val="en-AU"/>
        </w:rPr>
        <w:t>aterial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B2198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F62AB" w:rsidRPr="007A7183">
        <w:rPr>
          <w:rFonts w:ascii="Times New Roman" w:hAnsi="Times New Roman" w:cs="Times New Roman"/>
          <w:sz w:val="24"/>
          <w:szCs w:val="24"/>
          <w:lang w:val="en-AU"/>
        </w:rPr>
        <w:t>presented by</w:t>
      </w:r>
      <w:r w:rsidR="00B2198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B2198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teacher will 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>interpret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ed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differently. Noisy </w:t>
      </w:r>
      <w:r w:rsidR="00964828" w:rsidRPr="007A7183">
        <w:rPr>
          <w:rFonts w:ascii="Times New Roman" w:hAnsi="Times New Roman" w:cs="Times New Roman"/>
          <w:sz w:val="24"/>
          <w:szCs w:val="24"/>
          <w:lang w:val="en-AU"/>
        </w:rPr>
        <w:t>classroom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964828" w:rsidRPr="007A7183">
        <w:rPr>
          <w:rFonts w:ascii="Times New Roman" w:hAnsi="Times New Roman" w:cs="Times New Roman"/>
          <w:sz w:val="24"/>
          <w:szCs w:val="24"/>
          <w:lang w:val="en-AU"/>
        </w:rPr>
        <w:t>, students mov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ing</w:t>
      </w:r>
      <w:r w:rsidR="0096482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around the class, consequenc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teacher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more likely to apply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 a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teacher centre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approach rather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than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E22FF2" w:rsidRPr="007A7183">
        <w:rPr>
          <w:rFonts w:ascii="Times New Roman" w:hAnsi="Times New Roman" w:cs="Times New Roman"/>
          <w:sz w:val="24"/>
          <w:szCs w:val="24"/>
          <w:lang w:val="en-AU"/>
        </w:rPr>
        <w:t>c</w:t>
      </w:r>
      <w:r w:rsidR="00736172" w:rsidRPr="007A7183">
        <w:rPr>
          <w:rFonts w:ascii="Times New Roman" w:hAnsi="Times New Roman" w:cs="Times New Roman"/>
          <w:sz w:val="24"/>
          <w:szCs w:val="24"/>
          <w:lang w:val="en-AU"/>
        </w:rPr>
        <w:t>onstructivism approach (</w:t>
      </w:r>
      <w:proofErr w:type="spellStart"/>
      <w:r w:rsidR="00736172" w:rsidRPr="007A7183">
        <w:rPr>
          <w:rFonts w:ascii="Times New Roman" w:hAnsi="Times New Roman" w:cs="Times New Roman"/>
          <w:sz w:val="24"/>
          <w:szCs w:val="24"/>
          <w:lang w:val="en-AU"/>
        </w:rPr>
        <w:t>Moursund</w:t>
      </w:r>
      <w:proofErr w:type="spellEnd"/>
      <w:r w:rsidR="0073617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36172" w:rsidRPr="007A7183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2003). 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Constructivism, however, has some </w:t>
      </w:r>
      <w:r w:rsidR="00964828" w:rsidRPr="007A7183">
        <w:rPr>
          <w:rFonts w:ascii="Times New Roman" w:hAnsi="Times New Roman" w:cs="Times New Roman"/>
          <w:sz w:val="24"/>
          <w:szCs w:val="24"/>
          <w:lang w:val="en-AU"/>
        </w:rPr>
        <w:t>weaknesses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for example;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it is 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>time consuming, students need to have preparation to perform it in class, lesson plan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46C4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are unable to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have a detailed 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allocated time.  </w:t>
      </w:r>
      <w:r w:rsidR="00964828" w:rsidRPr="007A7183">
        <w:rPr>
          <w:rFonts w:ascii="Times New Roman" w:hAnsi="Times New Roman" w:cs="Times New Roman"/>
          <w:sz w:val="24"/>
          <w:szCs w:val="24"/>
          <w:lang w:val="en-AU"/>
        </w:rPr>
        <w:t>Therefore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constructivism requires planned time </w:t>
      </w:r>
      <w:r w:rsidR="00964828" w:rsidRPr="007A7183">
        <w:rPr>
          <w:rFonts w:ascii="Times New Roman" w:hAnsi="Times New Roman" w:cs="Times New Roman"/>
          <w:sz w:val="24"/>
          <w:szCs w:val="24"/>
          <w:lang w:val="en-AU"/>
        </w:rPr>
        <w:t>allocations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proofErr w:type="spellStart"/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>Moursund</w:t>
      </w:r>
      <w:proofErr w:type="spellEnd"/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2003).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178A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E-learning has been defined by </w:t>
      </w:r>
      <w:proofErr w:type="spellStart"/>
      <w:r w:rsidR="008178AC" w:rsidRPr="007A7183">
        <w:rPr>
          <w:rFonts w:ascii="Times New Roman" w:hAnsi="Times New Roman" w:cs="Times New Roman"/>
          <w:sz w:val="24"/>
          <w:szCs w:val="24"/>
          <w:lang w:val="en-AU"/>
        </w:rPr>
        <w:t>Jeurissen</w:t>
      </w:r>
      <w:proofErr w:type="spellEnd"/>
      <w:r w:rsidR="008178A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V, (2004) which argued that e-learning is innovative technology </w:t>
      </w:r>
      <w:r w:rsidR="00964828" w:rsidRPr="007A7183">
        <w:rPr>
          <w:rFonts w:ascii="Times New Roman" w:hAnsi="Times New Roman" w:cs="Times New Roman"/>
          <w:sz w:val="24"/>
          <w:szCs w:val="24"/>
          <w:lang w:val="en-AU"/>
        </w:rPr>
        <w:t>utility that</w:t>
      </w:r>
      <w:r w:rsidR="008178A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change the way of people or particular group</w:t>
      </w:r>
      <w:r w:rsidR="00CB0E7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</w:t>
      </w:r>
      <w:r w:rsidR="008178AC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achieve a new skill.</w:t>
      </w:r>
      <w:r w:rsidR="00CB0E7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general, this definition refers to learning technology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using digital tools,</w:t>
      </w:r>
      <w:r w:rsidR="00CB0E7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h</w:t>
      </w:r>
      <w:r w:rsidR="00CB0E7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owever, Rosenberg, M (2001) defined e-learning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CB0E7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 learning technology </w:t>
      </w:r>
      <w:r w:rsidR="00B06464" w:rsidRPr="007A7183">
        <w:rPr>
          <w:rFonts w:ascii="Times New Roman" w:hAnsi="Times New Roman" w:cs="Times New Roman"/>
          <w:sz w:val="24"/>
          <w:szCs w:val="24"/>
          <w:lang w:val="en-AU"/>
        </w:rPr>
        <w:t>through</w:t>
      </w:r>
      <w:r w:rsidR="00CB0E7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the utility of the </w:t>
      </w:r>
      <w:r w:rsidR="00CB0E70" w:rsidRPr="007A7183">
        <w:rPr>
          <w:rFonts w:ascii="Times New Roman" w:hAnsi="Times New Roman" w:cs="Times New Roman"/>
          <w:sz w:val="24"/>
          <w:szCs w:val="24"/>
          <w:lang w:val="en-AU"/>
        </w:rPr>
        <w:t>internet.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64828" w:rsidRPr="007A7183">
        <w:rPr>
          <w:rFonts w:ascii="Times New Roman" w:hAnsi="Times New Roman" w:cs="Times New Roman"/>
          <w:sz w:val="24"/>
          <w:szCs w:val="24"/>
          <w:lang w:val="en-AU"/>
        </w:rPr>
        <w:t>Furthermore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>, Martin, G and Jennings, S (2002) also stated that web technology is for design, managed, executing and also directing e-learning process.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0646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Haddad &amp; Jurich (2002) proclaimed that ICT potentially 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>improves</w:t>
      </w:r>
      <w:r w:rsidR="00B0646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quality of education 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>through</w:t>
      </w:r>
      <w:r w:rsidR="00B0646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motivating, facilitating 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>to</w:t>
      </w:r>
      <w:r w:rsidR="00B0646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ma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stering the basic skill, promoting </w:t>
      </w:r>
      <w:r w:rsidR="0023548A" w:rsidRPr="007A7183">
        <w:rPr>
          <w:rFonts w:ascii="Times New Roman" w:hAnsi="Times New Roman" w:cs="Times New Roman"/>
          <w:sz w:val="24"/>
          <w:szCs w:val="24"/>
          <w:lang w:val="en-AU"/>
        </w:rPr>
        <w:t>curiosity</w:t>
      </w:r>
      <w:r w:rsidR="00B0646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>explorations</w:t>
      </w:r>
      <w:r w:rsidR="00B0646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as well as preparing individual for the world which 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>is controlled by</w:t>
      </w:r>
      <w:r w:rsidR="00B0646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technology.</w:t>
      </w:r>
      <w:r w:rsidR="00E87FC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>Effective learning process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es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 that can boost students’ 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>intellect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are 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fun, so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that </w:t>
      </w:r>
      <w:r w:rsidR="00751BA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students actively engage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>n constructing and developing process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es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Most teachers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use ICT for preparing learning and completing administrative tasks. There </w:t>
      </w:r>
      <w:r w:rsidR="00EC0E58" w:rsidRPr="007A7183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small number of teachers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51FA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who 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introduce </w:t>
      </w:r>
      <w:r w:rsidR="00851FA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their 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students to educational </w:t>
      </w:r>
      <w:r w:rsidR="00851FAE" w:rsidRPr="007A7183">
        <w:rPr>
          <w:rFonts w:ascii="Times New Roman" w:hAnsi="Times New Roman" w:cs="Times New Roman"/>
          <w:sz w:val="24"/>
          <w:szCs w:val="24"/>
          <w:lang w:val="en-AU"/>
        </w:rPr>
        <w:t>software’s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which are available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DC62D1" w:rsidRPr="007A7183">
        <w:rPr>
          <w:rFonts w:ascii="Times New Roman" w:hAnsi="Times New Roman" w:cs="Times New Roman"/>
          <w:sz w:val="24"/>
          <w:szCs w:val="24"/>
          <w:lang w:val="en-AU"/>
        </w:rPr>
        <w:t>n High Schools.</w:t>
      </w:r>
      <w:r w:rsidR="00851FA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9391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As a result, ICT utilities are limited to </w:t>
      </w:r>
      <w:r w:rsidR="00851FAE" w:rsidRPr="007A7183">
        <w:rPr>
          <w:rFonts w:ascii="Times New Roman" w:hAnsi="Times New Roman" w:cs="Times New Roman"/>
          <w:sz w:val="24"/>
          <w:szCs w:val="24"/>
          <w:lang w:val="en-AU"/>
        </w:rPr>
        <w:t>word processing and searching information only.</w:t>
      </w:r>
      <w:r w:rsidR="000E122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51FAE" w:rsidRPr="007A7183">
        <w:rPr>
          <w:rFonts w:ascii="Times New Roman" w:hAnsi="Times New Roman" w:cs="Times New Roman"/>
          <w:sz w:val="24"/>
          <w:szCs w:val="24"/>
          <w:lang w:val="en-AU"/>
        </w:rPr>
        <w:t>Students complain that they lack knowledge related to ICT utility as a tool to support a new learning method.</w:t>
      </w:r>
      <w:r w:rsidR="005B42C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12594" w:rsidRPr="007A7183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5B42C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CT utility as media and aspect of learning is very limited in Teaching Institutions (Fullan 2001). Web based teaching and learning is a concept that integrates </w:t>
      </w:r>
      <w:r w:rsidR="00C9391D" w:rsidRPr="007A7183">
        <w:rPr>
          <w:rFonts w:ascii="Times New Roman" w:hAnsi="Times New Roman" w:cs="Times New Roman"/>
          <w:sz w:val="24"/>
          <w:szCs w:val="24"/>
          <w:lang w:val="en-AU"/>
        </w:rPr>
        <w:t>Information and Communications Technology i</w:t>
      </w:r>
      <w:r w:rsidR="005B42C6" w:rsidRPr="007A7183">
        <w:rPr>
          <w:rFonts w:ascii="Times New Roman" w:hAnsi="Times New Roman" w:cs="Times New Roman"/>
          <w:sz w:val="24"/>
          <w:szCs w:val="24"/>
          <w:lang w:val="en-AU"/>
        </w:rPr>
        <w:t>n education system.</w:t>
      </w:r>
      <w:r w:rsidR="00567F4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B42C6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ICT development is </w:t>
      </w:r>
      <w:r w:rsidR="00512594" w:rsidRPr="007A7183">
        <w:rPr>
          <w:rFonts w:ascii="Times New Roman" w:hAnsi="Times New Roman" w:cs="Times New Roman"/>
          <w:sz w:val="24"/>
          <w:szCs w:val="24"/>
          <w:lang w:val="en-AU"/>
        </w:rPr>
        <w:t>an education advancement</w:t>
      </w:r>
      <w:r w:rsidR="009314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12594" w:rsidRPr="007A7183">
        <w:rPr>
          <w:rFonts w:ascii="Times New Roman" w:hAnsi="Times New Roman" w:cs="Times New Roman"/>
          <w:sz w:val="24"/>
          <w:szCs w:val="24"/>
          <w:lang w:val="en-AU"/>
        </w:rPr>
        <w:t>that</w:t>
      </w:r>
      <w:r w:rsidR="009314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leads to utility of technology in accessing information with the purpose of improving knowledge and achievement.</w:t>
      </w:r>
      <w:r w:rsidR="0051259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314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With the aims of improving teachers’ quality and professionalism, all teachers </w:t>
      </w:r>
      <w:r w:rsidR="004A25C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have to </w:t>
      </w:r>
      <w:r w:rsidR="009314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compete </w:t>
      </w:r>
      <w:r w:rsidR="004A25CA" w:rsidRPr="007A7183">
        <w:rPr>
          <w:rFonts w:ascii="Times New Roman" w:hAnsi="Times New Roman" w:cs="Times New Roman"/>
          <w:sz w:val="24"/>
          <w:szCs w:val="24"/>
          <w:lang w:val="en-AU"/>
        </w:rPr>
        <w:t>to use</w:t>
      </w:r>
      <w:r w:rsidR="009314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 latest information technology,</w:t>
      </w:r>
      <w:r w:rsidR="004A25C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thus </w:t>
      </w:r>
      <w:r w:rsidR="009314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ICT </w:t>
      </w:r>
      <w:r w:rsidR="004A25CA" w:rsidRPr="007A7183">
        <w:rPr>
          <w:rFonts w:ascii="Times New Roman" w:hAnsi="Times New Roman" w:cs="Times New Roman"/>
          <w:sz w:val="24"/>
          <w:szCs w:val="24"/>
          <w:lang w:val="en-AU"/>
        </w:rPr>
        <w:t>would be integrated</w:t>
      </w:r>
      <w:r w:rsidR="009314D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teaching learning process.</w:t>
      </w:r>
      <w:r w:rsidR="0051259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A25C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ICT is not only for </w:t>
      </w:r>
      <w:r w:rsidR="00512594" w:rsidRPr="007A7183">
        <w:rPr>
          <w:rFonts w:ascii="Times New Roman" w:hAnsi="Times New Roman" w:cs="Times New Roman"/>
          <w:sz w:val="24"/>
          <w:szCs w:val="24"/>
          <w:lang w:val="en-AU"/>
        </w:rPr>
        <w:t>searching</w:t>
      </w:r>
      <w:r w:rsidR="004A25C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information and learning material through web, but </w:t>
      </w:r>
      <w:r w:rsidR="0051259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it </w:t>
      </w:r>
      <w:r w:rsidR="004A25CA" w:rsidRPr="007A7183">
        <w:rPr>
          <w:rFonts w:ascii="Times New Roman" w:hAnsi="Times New Roman" w:cs="Times New Roman"/>
          <w:sz w:val="24"/>
          <w:szCs w:val="24"/>
          <w:lang w:val="en-AU"/>
        </w:rPr>
        <w:t>also involve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4A25C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 activities which include; online discussion, knowledge construction, managing accountable and unlimited learning environments</w:t>
      </w:r>
      <w:r w:rsidR="00914495" w:rsidRPr="007A7183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512594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4495" w:rsidRPr="007A7183">
        <w:rPr>
          <w:rFonts w:ascii="Times New Roman" w:hAnsi="Times New Roman" w:cs="Times New Roman"/>
          <w:sz w:val="24"/>
          <w:szCs w:val="24"/>
          <w:lang w:val="en-AU"/>
        </w:rPr>
        <w:t>In addition, engaging students on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 process via wed </w:t>
      </w:r>
      <w:r w:rsidR="00C9391D" w:rsidRPr="007A7183">
        <w:rPr>
          <w:rFonts w:ascii="Times New Roman" w:hAnsi="Times New Roman" w:cs="Times New Roman"/>
          <w:sz w:val="24"/>
          <w:szCs w:val="24"/>
          <w:lang w:val="en-AU"/>
        </w:rPr>
        <w:t>media</w:t>
      </w:r>
      <w:r w:rsidR="00914495" w:rsidRPr="007A7183">
        <w:rPr>
          <w:rFonts w:ascii="Times New Roman" w:hAnsi="Times New Roman" w:cs="Times New Roman"/>
          <w:sz w:val="24"/>
          <w:szCs w:val="24"/>
          <w:lang w:val="en-AU"/>
        </w:rPr>
        <w:t>, promote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9144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student’s</w:t>
      </w:r>
      <w:r w:rsidR="009144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creativit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y and critical thinking,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and</w:t>
      </w:r>
      <w:r w:rsidR="009144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improve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9144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 among students (Chang 2001)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7C50B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Effective learning in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>21</w:t>
      </w:r>
      <w:r w:rsidR="00750C4A" w:rsidRPr="007A7183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st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>century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is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focused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on innovation and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teacher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professionalism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>in education. Teachers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innovation</w:t>
      </w:r>
      <w:r w:rsidR="008A5E19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3548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throughout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learning have been applied by Law et al (2002)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who shows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that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where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student attitude 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>was positive, they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ex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>erted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effort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 learn information literacy skill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internet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utility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>they create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>d websites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 perform their work.</w:t>
      </w:r>
      <w:r w:rsidR="007C50B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>Besides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that, they </w:t>
      </w:r>
      <w:r w:rsidR="00A0279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put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in the effort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>to think critically, learn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>ed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from various resource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s, and learned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>from their community to respect each other ideas.</w:t>
      </w:r>
      <w:r w:rsidR="007C50B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Furthermore, Jung et al (2002) argued </w:t>
      </w:r>
      <w:r w:rsidR="009B28D9" w:rsidRPr="007A7183">
        <w:rPr>
          <w:rFonts w:ascii="Times New Roman" w:hAnsi="Times New Roman" w:cs="Times New Roman"/>
          <w:sz w:val="24"/>
          <w:szCs w:val="24"/>
          <w:lang w:val="en-AU"/>
        </w:rPr>
        <w:t>that there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are connections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between academi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c,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spirit of collaboration, and social interaction 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toward</w:t>
      </w:r>
      <w:r w:rsidR="00750C4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 sat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isfaction, 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students’ engagement,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viewpoint about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 environment and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web-based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learning.</w:t>
      </w:r>
      <w:r w:rsidR="007C50B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Academic 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interactions refer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 all 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students’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interaction and internet learning resources, 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as well as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students –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teachers’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interactions. Development and evaluation of learning materials along with 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collaboration among students occur when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 group of students can cooperate on doing a topic, idea, and material</w:t>
      </w:r>
      <w:r w:rsidR="00C9391D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 </w:t>
      </w:r>
      <w:r w:rsidR="009804E3" w:rsidRPr="007A7183">
        <w:rPr>
          <w:rFonts w:ascii="Times New Roman" w:hAnsi="Times New Roman" w:cs="Times New Roman"/>
          <w:sz w:val="24"/>
          <w:szCs w:val="24"/>
          <w:lang w:val="en-AU"/>
        </w:rPr>
        <w:t>deal with</w:t>
      </w:r>
      <w:r w:rsidR="00A036E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57032" w:rsidRPr="007A7183">
        <w:rPr>
          <w:rFonts w:ascii="Times New Roman" w:hAnsi="Times New Roman" w:cs="Times New Roman"/>
          <w:sz w:val="24"/>
          <w:szCs w:val="24"/>
          <w:lang w:val="en-AU"/>
        </w:rPr>
        <w:t>the problem.</w:t>
      </w:r>
      <w:r w:rsidR="007C50B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>Thioune</w:t>
      </w:r>
      <w:proofErr w:type="spellEnd"/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(2003), </w:t>
      </w:r>
      <w:r w:rsidR="009804E3" w:rsidRPr="007A7183">
        <w:rPr>
          <w:rFonts w:ascii="Times New Roman" w:hAnsi="Times New Roman" w:cs="Times New Roman"/>
          <w:sz w:val="24"/>
          <w:szCs w:val="24"/>
          <w:lang w:val="en-AU"/>
        </w:rPr>
        <w:t>stated</w:t>
      </w:r>
      <w:r w:rsidR="00BB6F2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that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E552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 the last two decades, there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have been</w:t>
      </w:r>
      <w:r w:rsidR="00E552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numerous chang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es</w:t>
      </w:r>
      <w:r w:rsidR="00E552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due to ICT, especially </w:t>
      </w:r>
      <w:r w:rsidR="00603DA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in </w:t>
      </w:r>
      <w:r w:rsidR="00E552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education.  </w:t>
      </w:r>
      <w:r w:rsidR="00A036E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In order to </w:t>
      </w:r>
      <w:r w:rsidR="00E552A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verify </w:t>
      </w:r>
      <w:r w:rsidR="00A036E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effectiveness of technology integration in </w:t>
      </w:r>
      <w:r w:rsidR="009804E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education, </w:t>
      </w:r>
      <w:r w:rsidR="00603DA8" w:rsidRPr="007A7183">
        <w:rPr>
          <w:rFonts w:ascii="Times New Roman" w:hAnsi="Times New Roman" w:cs="Times New Roman"/>
          <w:sz w:val="24"/>
          <w:szCs w:val="24"/>
          <w:lang w:val="en-AU"/>
        </w:rPr>
        <w:t>students feedback related</w:t>
      </w:r>
      <w:r w:rsidR="0059294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to</w:t>
      </w:r>
      <w:r w:rsidR="009804E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perception and their</w:t>
      </w:r>
      <w:r w:rsidR="00E409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acceptance </w:t>
      </w:r>
      <w:r w:rsidR="00592943" w:rsidRPr="007A7183">
        <w:rPr>
          <w:rFonts w:ascii="Times New Roman" w:hAnsi="Times New Roman" w:cs="Times New Roman"/>
          <w:sz w:val="24"/>
          <w:szCs w:val="24"/>
          <w:lang w:val="en-AU"/>
        </w:rPr>
        <w:t>about</w:t>
      </w:r>
      <w:r w:rsidR="00E409A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teaching-</w:t>
      </w:r>
      <w:r w:rsidR="009804E3" w:rsidRPr="007A7183">
        <w:rPr>
          <w:rFonts w:ascii="Times New Roman" w:hAnsi="Times New Roman" w:cs="Times New Roman"/>
          <w:sz w:val="24"/>
          <w:szCs w:val="24"/>
          <w:lang w:val="en-AU"/>
        </w:rPr>
        <w:t>learning innovation</w:t>
      </w:r>
      <w:r w:rsidR="00E409A7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9804E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which were done by teachers are required.</w:t>
      </w:r>
      <w:r w:rsidR="00A036E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9F7271" w:rsidRPr="007A7183" w:rsidRDefault="009F7271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9F7271" w:rsidRPr="007A7183" w:rsidRDefault="007C50BD" w:rsidP="001547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Research Purposes</w:t>
      </w:r>
    </w:p>
    <w:p w:rsidR="00592943" w:rsidRPr="007A7183" w:rsidRDefault="00592943" w:rsidP="007C5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8704E8" w:rsidRPr="007A7183">
        <w:rPr>
          <w:rFonts w:ascii="Times New Roman" w:hAnsi="Times New Roman" w:cs="Times New Roman"/>
          <w:b/>
          <w:sz w:val="24"/>
          <w:szCs w:val="24"/>
          <w:lang w:val="en-AU"/>
        </w:rPr>
        <w:t>purposes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this research are;</w:t>
      </w:r>
    </w:p>
    <w:p w:rsidR="009F7271" w:rsidRPr="007A7183" w:rsidRDefault="00592943" w:rsidP="007C5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Finding out the</w:t>
      </w:r>
      <w:r w:rsidR="00C9391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level of ICT </w:t>
      </w:r>
      <w:r w:rsidR="00701FCB" w:rsidRPr="007A7183">
        <w:rPr>
          <w:rFonts w:ascii="Times New Roman" w:hAnsi="Times New Roman" w:cs="Times New Roman"/>
          <w:sz w:val="24"/>
          <w:szCs w:val="24"/>
          <w:lang w:val="en-AU"/>
        </w:rPr>
        <w:t>accessibility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outside </w:t>
      </w:r>
      <w:r w:rsidR="00701FC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school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;</w:t>
      </w:r>
    </w:p>
    <w:p w:rsidR="00592943" w:rsidRPr="007A7183" w:rsidRDefault="008704E8" w:rsidP="007C5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Determining</w:t>
      </w:r>
      <w:r w:rsidR="0059294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teachers’ main purpose</w:t>
      </w:r>
      <w:r w:rsidR="00701FCB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59294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 using computer and internet</w:t>
      </w:r>
      <w:r>
        <w:rPr>
          <w:rFonts w:ascii="Times New Roman" w:hAnsi="Times New Roman" w:cs="Times New Roman"/>
          <w:sz w:val="24"/>
          <w:szCs w:val="24"/>
          <w:lang w:val="en-AU"/>
        </w:rPr>
        <w:t>;</w:t>
      </w:r>
    </w:p>
    <w:p w:rsidR="009F7271" w:rsidRPr="007A7183" w:rsidRDefault="000D5A0E" w:rsidP="007C5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Finding out degree of teachers</w:t>
      </w:r>
      <w:r w:rsidR="00701FCB" w:rsidRPr="007A7183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attitude about ICT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;</w:t>
      </w:r>
    </w:p>
    <w:p w:rsidR="000D5A0E" w:rsidRPr="007A7183" w:rsidRDefault="008704E8" w:rsidP="007C5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Determining </w:t>
      </w:r>
      <w:r w:rsidR="000D5A0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teachers’ skill </w:t>
      </w: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0D5A0E" w:rsidRPr="007A7183">
        <w:rPr>
          <w:rFonts w:ascii="Times New Roman" w:hAnsi="Times New Roman" w:cs="Times New Roman"/>
          <w:sz w:val="24"/>
          <w:szCs w:val="24"/>
          <w:lang w:val="en-AU"/>
        </w:rPr>
        <w:t>n preparing learning material</w:t>
      </w:r>
      <w:r w:rsidR="00C9391D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0D5A0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based on ICT</w:t>
      </w:r>
      <w:r>
        <w:rPr>
          <w:rFonts w:ascii="Times New Roman" w:hAnsi="Times New Roman" w:cs="Times New Roman"/>
          <w:sz w:val="24"/>
          <w:szCs w:val="24"/>
          <w:lang w:val="en-AU"/>
        </w:rPr>
        <w:t>; and</w:t>
      </w:r>
    </w:p>
    <w:p w:rsidR="000D5A0E" w:rsidRPr="007A7183" w:rsidRDefault="000D5A0E" w:rsidP="007C5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Finding out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degree o</w:t>
      </w:r>
      <w:r w:rsidR="00C9391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 teachers’ skill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C9391D" w:rsidRPr="007A7183">
        <w:rPr>
          <w:rFonts w:ascii="Times New Roman" w:hAnsi="Times New Roman" w:cs="Times New Roman"/>
          <w:sz w:val="24"/>
          <w:szCs w:val="24"/>
          <w:lang w:val="en-AU"/>
        </w:rPr>
        <w:t>n ICT utility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science learning.</w:t>
      </w:r>
    </w:p>
    <w:p w:rsidR="000D5A0E" w:rsidRPr="007A7183" w:rsidRDefault="000D5A0E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0D5A0E" w:rsidRPr="007A7183" w:rsidRDefault="000D5A0E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METHOD</w:t>
      </w:r>
      <w:r w:rsidR="00701FCB" w:rsidRPr="007A7183">
        <w:rPr>
          <w:rFonts w:ascii="Times New Roman" w:hAnsi="Times New Roman" w:cs="Times New Roman"/>
          <w:b/>
          <w:sz w:val="24"/>
          <w:szCs w:val="24"/>
          <w:lang w:val="en-AU"/>
        </w:rPr>
        <w:t>S</w:t>
      </w:r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 xml:space="preserve"> AND MATERIALS</w:t>
      </w:r>
    </w:p>
    <w:p w:rsidR="000D5A0E" w:rsidRPr="007A7183" w:rsidRDefault="000D5A0E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FF76BF" w:rsidRPr="007A7183" w:rsidRDefault="000D5A0E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This research </w:t>
      </w:r>
      <w:r w:rsidR="00463F2B" w:rsidRPr="007A7183">
        <w:rPr>
          <w:rFonts w:ascii="Times New Roman" w:hAnsi="Times New Roman" w:cs="Times New Roman"/>
          <w:sz w:val="24"/>
          <w:szCs w:val="24"/>
          <w:lang w:val="en-AU"/>
        </w:rPr>
        <w:t>drew on</w:t>
      </w:r>
      <w:r w:rsidR="00FF76B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quantitative method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where the questionnaire </w:t>
      </w:r>
      <w:r w:rsidR="00FF76BF" w:rsidRPr="007A7183">
        <w:rPr>
          <w:rFonts w:ascii="Times New Roman" w:hAnsi="Times New Roman" w:cs="Times New Roman"/>
          <w:sz w:val="24"/>
          <w:szCs w:val="24"/>
          <w:lang w:val="en-AU"/>
        </w:rPr>
        <w:t>was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primary tool of data collecti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on</w:t>
      </w:r>
      <w:r w:rsidR="00FF76B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945A0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population consists of </w:t>
      </w:r>
      <w:r w:rsidR="00701FC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science (Biology) teachers from high schools. </w:t>
      </w:r>
      <w:r w:rsidR="00945A0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 total of 30 </w:t>
      </w:r>
      <w:r w:rsidR="00701FCB" w:rsidRPr="007A7183">
        <w:rPr>
          <w:rFonts w:ascii="Times New Roman" w:hAnsi="Times New Roman" w:cs="Times New Roman"/>
          <w:sz w:val="24"/>
          <w:szCs w:val="24"/>
          <w:lang w:val="en-AU"/>
        </w:rPr>
        <w:t>teachers</w:t>
      </w:r>
      <w:r w:rsidR="00945A0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were</w:t>
      </w:r>
      <w:r w:rsidR="00945A0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identified as respondents. </w:t>
      </w:r>
      <w:r w:rsidR="00FF76B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Data analysis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was conducted using the</w:t>
      </w:r>
      <w:r w:rsidR="00FF76B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SPSS program, descriptively by determining</w:t>
      </w:r>
      <w:r w:rsidR="00123D7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</w:t>
      </w:r>
      <w:r w:rsidR="00A0279A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percentage, mean and</w:t>
      </w:r>
      <w:r w:rsidR="00FF76B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standard deviation. </w:t>
      </w:r>
    </w:p>
    <w:p w:rsidR="00307A4C" w:rsidRDefault="00307A4C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8704E8" w:rsidRDefault="008704E8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8704E8" w:rsidRDefault="008704E8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8704E8" w:rsidRDefault="008704E8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8704E8" w:rsidRPr="007A7183" w:rsidRDefault="008704E8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123D73" w:rsidRPr="007A7183" w:rsidRDefault="00123D73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>RESULT</w:t>
      </w:r>
    </w:p>
    <w:p w:rsidR="00123D73" w:rsidRPr="007A7183" w:rsidRDefault="00123D73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123D73" w:rsidRPr="007A7183" w:rsidRDefault="00123D73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This research employed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the following</w:t>
      </w:r>
      <w:r w:rsidR="0040021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variables: ICT facilities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outside the school, teachers’ main purpose of internet utility, teachers’ </w:t>
      </w:r>
      <w:r w:rsidR="00463F2B" w:rsidRPr="007A7183">
        <w:rPr>
          <w:rFonts w:ascii="Times New Roman" w:hAnsi="Times New Roman" w:cs="Times New Roman"/>
          <w:sz w:val="24"/>
          <w:szCs w:val="24"/>
          <w:lang w:val="en-AU"/>
        </w:rPr>
        <w:t>aim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63F2B" w:rsidRPr="007A7183">
        <w:rPr>
          <w:rFonts w:ascii="Times New Roman" w:hAnsi="Times New Roman" w:cs="Times New Roman"/>
          <w:sz w:val="24"/>
          <w:szCs w:val="24"/>
          <w:lang w:val="en-AU"/>
        </w:rPr>
        <w:t>on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computer utility, and </w:t>
      </w:r>
      <w:r w:rsidR="00463F2B" w:rsidRPr="007A7183">
        <w:rPr>
          <w:rFonts w:ascii="Times New Roman" w:hAnsi="Times New Roman" w:cs="Times New Roman"/>
          <w:sz w:val="24"/>
          <w:szCs w:val="24"/>
          <w:lang w:val="en-AU"/>
        </w:rPr>
        <w:t>teachers’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attitude toward ICT, degree of teachers’ knowledge about ICT and degree o</w:t>
      </w:r>
      <w:r w:rsidR="00701FCB" w:rsidRPr="007A7183">
        <w:rPr>
          <w:rFonts w:ascii="Times New Roman" w:hAnsi="Times New Roman" w:cs="Times New Roman"/>
          <w:sz w:val="24"/>
          <w:szCs w:val="24"/>
          <w:lang w:val="en-AU"/>
        </w:rPr>
        <w:t>f teachers’ skill</w:t>
      </w:r>
      <w:r w:rsidR="00A0279A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701FC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on ICT utilities o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 learning, </w:t>
      </w:r>
      <w:r w:rsidR="0040021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such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as presented in table 1</w:t>
      </w:r>
      <w:r w:rsidR="00463F2B" w:rsidRPr="007A7183">
        <w:rPr>
          <w:rFonts w:ascii="Times New Roman" w:hAnsi="Times New Roman" w:cs="Times New Roman"/>
          <w:sz w:val="24"/>
          <w:szCs w:val="24"/>
          <w:lang w:val="en-AU"/>
        </w:rPr>
        <w:t>;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00210" w:rsidRPr="007A7183">
        <w:rPr>
          <w:rFonts w:ascii="Times New Roman" w:hAnsi="Times New Roman" w:cs="Times New Roman"/>
          <w:sz w:val="24"/>
          <w:szCs w:val="24"/>
          <w:lang w:val="en-AU"/>
        </w:rPr>
        <w:t>a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vailability of ICT </w:t>
      </w:r>
      <w:r w:rsidR="0040021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facilities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outside the school.</w:t>
      </w:r>
    </w:p>
    <w:p w:rsidR="00307A4C" w:rsidRPr="007A7183" w:rsidRDefault="00307A4C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123D73" w:rsidRPr="007A7183" w:rsidRDefault="00400210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Table</w:t>
      </w:r>
      <w:r w:rsidR="00123D7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1: Percentage of teachers who have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ICT facilities</w:t>
      </w:r>
      <w:r w:rsidR="00123D73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outside school</w:t>
      </w:r>
    </w:p>
    <w:p w:rsidR="00400210" w:rsidRPr="007A7183" w:rsidRDefault="00400210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5"/>
        <w:gridCol w:w="1385"/>
        <w:gridCol w:w="1243"/>
        <w:gridCol w:w="2424"/>
      </w:tblGrid>
      <w:tr w:rsidR="00400210" w:rsidRPr="007A7183" w:rsidTr="00400210">
        <w:tc>
          <w:tcPr>
            <w:tcW w:w="4077" w:type="dxa"/>
            <w:tcBorders>
              <w:right w:val="nil"/>
            </w:tcBorders>
          </w:tcPr>
          <w:p w:rsidR="00400210" w:rsidRPr="007A7183" w:rsidRDefault="00400210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ICT Facilities</w:t>
            </w:r>
          </w:p>
        </w:tc>
        <w:tc>
          <w:tcPr>
            <w:tcW w:w="1418" w:type="dxa"/>
            <w:tcBorders>
              <w:left w:val="nil"/>
            </w:tcBorders>
          </w:tcPr>
          <w:p w:rsidR="00400210" w:rsidRPr="007A7183" w:rsidRDefault="00400210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</w:tcPr>
          <w:p w:rsidR="00400210" w:rsidRPr="007A7183" w:rsidRDefault="00400210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</w:t>
            </w:r>
          </w:p>
        </w:tc>
        <w:tc>
          <w:tcPr>
            <w:tcW w:w="2472" w:type="dxa"/>
          </w:tcPr>
          <w:p w:rsidR="00400210" w:rsidRPr="007A7183" w:rsidRDefault="00400210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Percentage (%) N=30</w:t>
            </w:r>
          </w:p>
        </w:tc>
      </w:tr>
      <w:tr w:rsidR="00400210" w:rsidRPr="007A7183" w:rsidTr="00400210">
        <w:tc>
          <w:tcPr>
            <w:tcW w:w="4077" w:type="dxa"/>
            <w:tcBorders>
              <w:bottom w:val="nil"/>
            </w:tcBorders>
          </w:tcPr>
          <w:p w:rsidR="00400210" w:rsidRPr="007A7183" w:rsidRDefault="00400210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Having Computer at home </w:t>
            </w:r>
          </w:p>
        </w:tc>
        <w:tc>
          <w:tcPr>
            <w:tcW w:w="1418" w:type="dxa"/>
          </w:tcPr>
          <w:p w:rsidR="00400210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</w:p>
        </w:tc>
        <w:tc>
          <w:tcPr>
            <w:tcW w:w="1276" w:type="dxa"/>
          </w:tcPr>
          <w:p w:rsidR="00400210" w:rsidRPr="007A7183" w:rsidRDefault="00400210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</w:t>
            </w:r>
          </w:p>
        </w:tc>
        <w:tc>
          <w:tcPr>
            <w:tcW w:w="2472" w:type="dxa"/>
          </w:tcPr>
          <w:p w:rsidR="00400210" w:rsidRPr="007A7183" w:rsidRDefault="00400210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36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</w:p>
        </w:tc>
      </w:tr>
      <w:tr w:rsidR="00400210" w:rsidRPr="007A7183" w:rsidTr="00400210">
        <w:tc>
          <w:tcPr>
            <w:tcW w:w="4077" w:type="dxa"/>
            <w:tcBorders>
              <w:top w:val="nil"/>
            </w:tcBorders>
          </w:tcPr>
          <w:p w:rsidR="00400210" w:rsidRPr="007A7183" w:rsidRDefault="00400210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:rsidR="00400210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</w:t>
            </w:r>
          </w:p>
        </w:tc>
        <w:tc>
          <w:tcPr>
            <w:tcW w:w="1276" w:type="dxa"/>
          </w:tcPr>
          <w:p w:rsidR="00400210" w:rsidRPr="007A7183" w:rsidRDefault="00400210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19</w:t>
            </w:r>
          </w:p>
        </w:tc>
        <w:tc>
          <w:tcPr>
            <w:tcW w:w="2472" w:type="dxa"/>
          </w:tcPr>
          <w:p w:rsidR="00400210" w:rsidRPr="007A7183" w:rsidRDefault="00400210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</w:tr>
      <w:tr w:rsidR="00945A0F" w:rsidRPr="007A7183" w:rsidTr="00400210">
        <w:tc>
          <w:tcPr>
            <w:tcW w:w="4077" w:type="dxa"/>
            <w:tcBorders>
              <w:bottom w:val="nil"/>
            </w:tcBorders>
          </w:tcPr>
          <w:p w:rsidR="00945A0F" w:rsidRPr="007A7183" w:rsidRDefault="00945A0F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Internet</w:t>
            </w:r>
          </w:p>
        </w:tc>
        <w:tc>
          <w:tcPr>
            <w:tcW w:w="1418" w:type="dxa"/>
          </w:tcPr>
          <w:p w:rsidR="00945A0F" w:rsidRPr="007A7183" w:rsidRDefault="00945A0F" w:rsidP="002B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</w:p>
        </w:tc>
        <w:tc>
          <w:tcPr>
            <w:tcW w:w="1276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17</w:t>
            </w:r>
          </w:p>
        </w:tc>
        <w:tc>
          <w:tcPr>
            <w:tcW w:w="2472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56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</w:t>
            </w:r>
          </w:p>
        </w:tc>
      </w:tr>
      <w:tr w:rsidR="00945A0F" w:rsidRPr="007A7183" w:rsidTr="00400210">
        <w:tc>
          <w:tcPr>
            <w:tcW w:w="4077" w:type="dxa"/>
            <w:tcBorders>
              <w:top w:val="nil"/>
            </w:tcBorders>
          </w:tcPr>
          <w:p w:rsidR="00945A0F" w:rsidRPr="007A7183" w:rsidRDefault="00945A0F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:rsidR="00945A0F" w:rsidRPr="007A7183" w:rsidRDefault="00945A0F" w:rsidP="002B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</w:t>
            </w:r>
          </w:p>
        </w:tc>
        <w:tc>
          <w:tcPr>
            <w:tcW w:w="1276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13</w:t>
            </w:r>
          </w:p>
        </w:tc>
        <w:tc>
          <w:tcPr>
            <w:tcW w:w="2472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</w:tr>
      <w:tr w:rsidR="00945A0F" w:rsidRPr="007A7183" w:rsidTr="00400210">
        <w:tc>
          <w:tcPr>
            <w:tcW w:w="4077" w:type="dxa"/>
            <w:tcBorders>
              <w:bottom w:val="nil"/>
            </w:tcBorders>
          </w:tcPr>
          <w:p w:rsidR="00945A0F" w:rsidRPr="007A7183" w:rsidRDefault="00945A0F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Have ever learned computing</w:t>
            </w:r>
          </w:p>
        </w:tc>
        <w:tc>
          <w:tcPr>
            <w:tcW w:w="1418" w:type="dxa"/>
          </w:tcPr>
          <w:p w:rsidR="00945A0F" w:rsidRPr="007A7183" w:rsidRDefault="00945A0F" w:rsidP="002B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</w:p>
        </w:tc>
        <w:tc>
          <w:tcPr>
            <w:tcW w:w="1276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</w:t>
            </w:r>
          </w:p>
        </w:tc>
        <w:tc>
          <w:tcPr>
            <w:tcW w:w="2472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26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</w:t>
            </w:r>
          </w:p>
        </w:tc>
      </w:tr>
      <w:tr w:rsidR="00945A0F" w:rsidRPr="007A7183" w:rsidTr="00400210">
        <w:tc>
          <w:tcPr>
            <w:tcW w:w="4077" w:type="dxa"/>
            <w:tcBorders>
              <w:top w:val="nil"/>
            </w:tcBorders>
          </w:tcPr>
          <w:p w:rsidR="00945A0F" w:rsidRPr="007A7183" w:rsidRDefault="00945A0F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:rsidR="00945A0F" w:rsidRPr="007A7183" w:rsidRDefault="00945A0F" w:rsidP="002B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</w:t>
            </w:r>
          </w:p>
        </w:tc>
        <w:tc>
          <w:tcPr>
            <w:tcW w:w="1276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22</w:t>
            </w:r>
          </w:p>
        </w:tc>
        <w:tc>
          <w:tcPr>
            <w:tcW w:w="2472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</w:tr>
      <w:tr w:rsidR="00945A0F" w:rsidRPr="007A7183" w:rsidTr="00400210">
        <w:tc>
          <w:tcPr>
            <w:tcW w:w="4077" w:type="dxa"/>
            <w:tcBorders>
              <w:bottom w:val="nil"/>
            </w:tcBorders>
          </w:tcPr>
          <w:p w:rsidR="00945A0F" w:rsidRPr="007A7183" w:rsidRDefault="00945A0F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Printer</w:t>
            </w:r>
          </w:p>
        </w:tc>
        <w:tc>
          <w:tcPr>
            <w:tcW w:w="1418" w:type="dxa"/>
          </w:tcPr>
          <w:p w:rsidR="00945A0F" w:rsidRPr="007A7183" w:rsidRDefault="00945A0F" w:rsidP="002B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</w:p>
        </w:tc>
        <w:tc>
          <w:tcPr>
            <w:tcW w:w="1276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26</w:t>
            </w:r>
          </w:p>
        </w:tc>
        <w:tc>
          <w:tcPr>
            <w:tcW w:w="2472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86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</w:t>
            </w:r>
          </w:p>
        </w:tc>
      </w:tr>
      <w:tr w:rsidR="00945A0F" w:rsidRPr="007A7183" w:rsidTr="00400210">
        <w:tc>
          <w:tcPr>
            <w:tcW w:w="4077" w:type="dxa"/>
            <w:tcBorders>
              <w:top w:val="nil"/>
            </w:tcBorders>
          </w:tcPr>
          <w:p w:rsidR="00945A0F" w:rsidRPr="007A7183" w:rsidRDefault="00945A0F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</w:tcPr>
          <w:p w:rsidR="00945A0F" w:rsidRPr="007A7183" w:rsidRDefault="00945A0F" w:rsidP="002B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</w:t>
            </w:r>
          </w:p>
        </w:tc>
        <w:tc>
          <w:tcPr>
            <w:tcW w:w="1276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</w:p>
        </w:tc>
        <w:tc>
          <w:tcPr>
            <w:tcW w:w="2472" w:type="dxa"/>
          </w:tcPr>
          <w:p w:rsidR="00945A0F" w:rsidRPr="007A7183" w:rsidRDefault="00945A0F" w:rsidP="0040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</w:tr>
    </w:tbl>
    <w:p w:rsidR="00400210" w:rsidRPr="007A7183" w:rsidRDefault="00400210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036178" w:rsidRPr="007A7183" w:rsidRDefault="00463F2B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Table</w:t>
      </w:r>
      <w:r w:rsidR="0040021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1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shows</w:t>
      </w:r>
      <w:r w:rsidR="00400210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information about ICT facilities outside school</w:t>
      </w:r>
      <w:r w:rsidR="005347A1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where 36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4 of teachers have computer in their house, while 63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3 % of teacher</w:t>
      </w:r>
      <w:r w:rsidR="00A0279A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do not have computer at home. More than half of </w:t>
      </w:r>
      <w:r w:rsidR="005347A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teachers have internet facility at home which is 56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7%, and 43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3% of them do not have internet facilities at home. 73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3% of the teachers have never had computer training, and only 26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7% of them have had. 86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7% of the teacher have supporting facilities such as printer, and only 13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3% of them who do not have.</w:t>
      </w:r>
    </w:p>
    <w:p w:rsidR="00AF5D1A" w:rsidRPr="007A7183" w:rsidRDefault="00AF5D1A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036178" w:rsidRPr="007A7183" w:rsidRDefault="00AF5D1A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Secondly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>, Table 2 explains about the main purpose</w:t>
      </w:r>
      <w:r w:rsidR="00A0279A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036178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 teachers using the internet, as follow;</w:t>
      </w:r>
    </w:p>
    <w:p w:rsidR="00036178" w:rsidRPr="007A7183" w:rsidRDefault="00036178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036178" w:rsidRPr="007A7183" w:rsidRDefault="00036178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Table 2: The main purpose</w:t>
      </w:r>
      <w:r w:rsidR="00A0279A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 teachers using computer and internet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786"/>
        <w:gridCol w:w="2426"/>
      </w:tblGrid>
      <w:tr w:rsidR="00036178" w:rsidRPr="007A7183" w:rsidTr="00FC44BE">
        <w:tc>
          <w:tcPr>
            <w:tcW w:w="817" w:type="dxa"/>
          </w:tcPr>
          <w:p w:rsidR="00036178" w:rsidRPr="007A7183" w:rsidRDefault="00036178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</w:t>
            </w:r>
          </w:p>
        </w:tc>
        <w:tc>
          <w:tcPr>
            <w:tcW w:w="5954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The main purpose of using internet</w:t>
            </w:r>
          </w:p>
        </w:tc>
        <w:tc>
          <w:tcPr>
            <w:tcW w:w="2472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Percentage (%) N=30</w:t>
            </w:r>
          </w:p>
        </w:tc>
      </w:tr>
      <w:tr w:rsidR="00036178" w:rsidRPr="007A7183" w:rsidTr="00FC44BE">
        <w:tc>
          <w:tcPr>
            <w:tcW w:w="817" w:type="dxa"/>
          </w:tcPr>
          <w:p w:rsidR="00036178" w:rsidRPr="007A7183" w:rsidRDefault="00036178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5954" w:type="dxa"/>
          </w:tcPr>
          <w:p w:rsidR="00036178" w:rsidRPr="007A7183" w:rsidRDefault="00C77AAE" w:rsidP="00FC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  <w:r w:rsidR="008D5B67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earching</w:t>
            </w:r>
            <w:r w:rsidR="00FC44BE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references</w:t>
            </w:r>
          </w:p>
        </w:tc>
        <w:tc>
          <w:tcPr>
            <w:tcW w:w="2472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51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</w:tr>
      <w:tr w:rsidR="00036178" w:rsidRPr="007A7183" w:rsidTr="00FC44BE">
        <w:tc>
          <w:tcPr>
            <w:tcW w:w="817" w:type="dxa"/>
          </w:tcPr>
          <w:p w:rsidR="00036178" w:rsidRPr="007A7183" w:rsidRDefault="00036178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</w:p>
        </w:tc>
        <w:tc>
          <w:tcPr>
            <w:tcW w:w="5954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Completing the tasks</w:t>
            </w:r>
          </w:p>
        </w:tc>
        <w:tc>
          <w:tcPr>
            <w:tcW w:w="2472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</w:tr>
      <w:tr w:rsidR="00036178" w:rsidRPr="007A7183" w:rsidTr="00FC44BE">
        <w:tc>
          <w:tcPr>
            <w:tcW w:w="817" w:type="dxa"/>
          </w:tcPr>
          <w:p w:rsidR="00036178" w:rsidRPr="007A7183" w:rsidRDefault="00036178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  <w:tc>
          <w:tcPr>
            <w:tcW w:w="5954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Spending free time</w:t>
            </w:r>
          </w:p>
        </w:tc>
        <w:tc>
          <w:tcPr>
            <w:tcW w:w="2472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</w:p>
        </w:tc>
      </w:tr>
      <w:tr w:rsidR="00036178" w:rsidRPr="007A7183" w:rsidTr="00FC44BE">
        <w:tc>
          <w:tcPr>
            <w:tcW w:w="817" w:type="dxa"/>
          </w:tcPr>
          <w:p w:rsidR="00036178" w:rsidRPr="007A7183" w:rsidRDefault="00036178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</w:p>
        </w:tc>
        <w:tc>
          <w:tcPr>
            <w:tcW w:w="5954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Chatting</w:t>
            </w:r>
          </w:p>
        </w:tc>
        <w:tc>
          <w:tcPr>
            <w:tcW w:w="2472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</w:p>
        </w:tc>
      </w:tr>
      <w:tr w:rsidR="00036178" w:rsidRPr="007A7183" w:rsidTr="00FC44BE">
        <w:tc>
          <w:tcPr>
            <w:tcW w:w="817" w:type="dxa"/>
          </w:tcPr>
          <w:p w:rsidR="00036178" w:rsidRPr="007A7183" w:rsidRDefault="00036178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</w:tc>
        <w:tc>
          <w:tcPr>
            <w:tcW w:w="5954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Entertainment</w:t>
            </w:r>
          </w:p>
        </w:tc>
        <w:tc>
          <w:tcPr>
            <w:tcW w:w="2472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</w:p>
        </w:tc>
      </w:tr>
      <w:tr w:rsidR="00036178" w:rsidRPr="007A7183" w:rsidTr="00FC44BE">
        <w:tc>
          <w:tcPr>
            <w:tcW w:w="817" w:type="dxa"/>
          </w:tcPr>
          <w:p w:rsidR="00036178" w:rsidRPr="007A7183" w:rsidRDefault="00036178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</w:t>
            </w:r>
          </w:p>
        </w:tc>
        <w:tc>
          <w:tcPr>
            <w:tcW w:w="5954" w:type="dxa"/>
          </w:tcPr>
          <w:p w:rsidR="00FC44BE" w:rsidRPr="007A7183" w:rsidRDefault="00FC44BE" w:rsidP="00FC4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Others</w:t>
            </w:r>
          </w:p>
        </w:tc>
        <w:tc>
          <w:tcPr>
            <w:tcW w:w="2472" w:type="dxa"/>
          </w:tcPr>
          <w:p w:rsidR="00036178" w:rsidRPr="007A7183" w:rsidRDefault="00FC44BE" w:rsidP="00FC4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</w:p>
        </w:tc>
      </w:tr>
    </w:tbl>
    <w:p w:rsidR="00036178" w:rsidRPr="007A7183" w:rsidRDefault="00036178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AF5D1A" w:rsidRPr="007A7183" w:rsidRDefault="00FC44BE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Table 2 reveals that teachers’ main purpose</w:t>
      </w:r>
      <w:r w:rsidR="00A0279A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347A1" w:rsidRPr="007A7183">
        <w:rPr>
          <w:rFonts w:ascii="Times New Roman" w:hAnsi="Times New Roman" w:cs="Times New Roman"/>
          <w:sz w:val="24"/>
          <w:szCs w:val="24"/>
          <w:lang w:val="en-AU"/>
        </w:rPr>
        <w:t>on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using internet for finding references is very significant, which is 51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1% and it is the highest reason among other purposes, followed by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lastRenderedPageBreak/>
        <w:t>completing the task which is 22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3%, and then for entertainment, </w:t>
      </w:r>
      <w:r w:rsidR="006930DD" w:rsidRPr="007A7183">
        <w:rPr>
          <w:rFonts w:ascii="Times New Roman" w:hAnsi="Times New Roman" w:cs="Times New Roman"/>
          <w:sz w:val="24"/>
          <w:szCs w:val="24"/>
          <w:lang w:val="en-AU"/>
        </w:rPr>
        <w:t>chatting, spending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free time, and other purposes.</w:t>
      </w:r>
      <w:r w:rsidR="007C50BD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F5D1A" w:rsidRPr="007A7183">
        <w:rPr>
          <w:rFonts w:ascii="Times New Roman" w:hAnsi="Times New Roman" w:cs="Times New Roman"/>
          <w:sz w:val="24"/>
          <w:szCs w:val="24"/>
          <w:lang w:val="en-AU"/>
        </w:rPr>
        <w:t>Thirdly, Table 3 tells about teachers’ attitude toward ICT;</w:t>
      </w:r>
    </w:p>
    <w:p w:rsidR="00AF5D1A" w:rsidRPr="007A7183" w:rsidRDefault="00AF5D1A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AF5D1A" w:rsidRPr="007A7183" w:rsidRDefault="00463F2B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Table 3: </w:t>
      </w:r>
      <w:r w:rsidR="00AF5D1A" w:rsidRPr="007A7183">
        <w:rPr>
          <w:rFonts w:ascii="Times New Roman" w:hAnsi="Times New Roman" w:cs="Times New Roman"/>
          <w:sz w:val="24"/>
          <w:szCs w:val="24"/>
          <w:lang w:val="en-AU"/>
        </w:rPr>
        <w:t>Degree of Teachers’ attitude toward ICT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709"/>
        <w:gridCol w:w="1622"/>
      </w:tblGrid>
      <w:tr w:rsidR="00AF5D1A" w:rsidRPr="007A7183" w:rsidTr="001C7FCB">
        <w:tc>
          <w:tcPr>
            <w:tcW w:w="6062" w:type="dxa"/>
          </w:tcPr>
          <w:p w:rsidR="00AF5D1A" w:rsidRPr="007A7183" w:rsidRDefault="00AF5D1A" w:rsidP="009C5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Questions</w:t>
            </w:r>
          </w:p>
        </w:tc>
        <w:tc>
          <w:tcPr>
            <w:tcW w:w="850" w:type="dxa"/>
          </w:tcPr>
          <w:p w:rsidR="00AF5D1A" w:rsidRPr="007A7183" w:rsidRDefault="00AF5D1A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Mean</w:t>
            </w:r>
          </w:p>
        </w:tc>
        <w:tc>
          <w:tcPr>
            <w:tcW w:w="709" w:type="dxa"/>
          </w:tcPr>
          <w:p w:rsidR="00AF5D1A" w:rsidRPr="007A7183" w:rsidRDefault="00945A0F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SD</w:t>
            </w:r>
          </w:p>
        </w:tc>
        <w:tc>
          <w:tcPr>
            <w:tcW w:w="1622" w:type="dxa"/>
          </w:tcPr>
          <w:p w:rsidR="00AF5D1A" w:rsidRPr="007A7183" w:rsidRDefault="00AF5D1A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Interpretation</w:t>
            </w:r>
          </w:p>
        </w:tc>
      </w:tr>
      <w:tr w:rsidR="00AF5D1A" w:rsidRPr="007A7183" w:rsidTr="001C7FCB">
        <w:tc>
          <w:tcPr>
            <w:tcW w:w="6062" w:type="dxa"/>
          </w:tcPr>
          <w:p w:rsidR="00AF5D1A" w:rsidRPr="007A7183" w:rsidRDefault="00AF5D1A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like students who have knowledge about ICT</w:t>
            </w:r>
          </w:p>
        </w:tc>
        <w:tc>
          <w:tcPr>
            <w:tcW w:w="850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70</w:t>
            </w:r>
          </w:p>
        </w:tc>
        <w:tc>
          <w:tcPr>
            <w:tcW w:w="709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98</w:t>
            </w:r>
          </w:p>
        </w:tc>
        <w:tc>
          <w:tcPr>
            <w:tcW w:w="1622" w:type="dxa"/>
          </w:tcPr>
          <w:p w:rsidR="00AF5D1A" w:rsidRPr="007A7183" w:rsidRDefault="001C7FCB" w:rsidP="00FE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AF5D1A" w:rsidRPr="007A7183" w:rsidTr="001C7FCB">
        <w:tc>
          <w:tcPr>
            <w:tcW w:w="6062" w:type="dxa"/>
          </w:tcPr>
          <w:p w:rsidR="00AF5D1A" w:rsidRPr="007A7183" w:rsidRDefault="00AF5D1A" w:rsidP="00534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 like students who </w:t>
            </w:r>
            <w:r w:rsidR="005347A1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make use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5347A1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of 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ICT facilities at school</w:t>
            </w:r>
          </w:p>
        </w:tc>
        <w:tc>
          <w:tcPr>
            <w:tcW w:w="850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709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71</w:t>
            </w:r>
          </w:p>
        </w:tc>
        <w:tc>
          <w:tcPr>
            <w:tcW w:w="1622" w:type="dxa"/>
          </w:tcPr>
          <w:p w:rsidR="00AF5D1A" w:rsidRPr="007A7183" w:rsidRDefault="001C7FCB" w:rsidP="00FE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AF5D1A" w:rsidRPr="007A7183" w:rsidTr="001C7FCB">
        <w:tc>
          <w:tcPr>
            <w:tcW w:w="6062" w:type="dxa"/>
          </w:tcPr>
          <w:p w:rsidR="00AF5D1A" w:rsidRPr="007A7183" w:rsidRDefault="00AF5D1A" w:rsidP="00FE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ICT is </w:t>
            </w:r>
            <w:r w:rsidR="001C7FCB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fundamental in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education acceleration</w:t>
            </w:r>
          </w:p>
        </w:tc>
        <w:tc>
          <w:tcPr>
            <w:tcW w:w="850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70</w:t>
            </w:r>
          </w:p>
        </w:tc>
        <w:tc>
          <w:tcPr>
            <w:tcW w:w="709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95</w:t>
            </w:r>
          </w:p>
        </w:tc>
        <w:tc>
          <w:tcPr>
            <w:tcW w:w="1622" w:type="dxa"/>
          </w:tcPr>
          <w:p w:rsidR="00AF5D1A" w:rsidRPr="007A7183" w:rsidRDefault="001C7FCB" w:rsidP="00FE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AF5D1A" w:rsidRPr="007A7183" w:rsidTr="001C7FCB">
        <w:tc>
          <w:tcPr>
            <w:tcW w:w="6062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ICT is essential part in community life</w:t>
            </w:r>
          </w:p>
        </w:tc>
        <w:tc>
          <w:tcPr>
            <w:tcW w:w="850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23</w:t>
            </w:r>
          </w:p>
        </w:tc>
        <w:tc>
          <w:tcPr>
            <w:tcW w:w="709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77</w:t>
            </w:r>
          </w:p>
        </w:tc>
        <w:tc>
          <w:tcPr>
            <w:tcW w:w="1622" w:type="dxa"/>
          </w:tcPr>
          <w:p w:rsidR="00AF5D1A" w:rsidRPr="007A7183" w:rsidRDefault="001C7FCB" w:rsidP="00FE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AF5D1A" w:rsidRPr="007A7183" w:rsidTr="001C7FCB">
        <w:tc>
          <w:tcPr>
            <w:tcW w:w="6062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am motivated to learn ICT for learning process</w:t>
            </w:r>
          </w:p>
        </w:tc>
        <w:tc>
          <w:tcPr>
            <w:tcW w:w="850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97</w:t>
            </w:r>
          </w:p>
        </w:tc>
        <w:tc>
          <w:tcPr>
            <w:tcW w:w="709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80</w:t>
            </w:r>
          </w:p>
        </w:tc>
        <w:tc>
          <w:tcPr>
            <w:tcW w:w="1622" w:type="dxa"/>
          </w:tcPr>
          <w:p w:rsidR="00AF5D1A" w:rsidRPr="007A7183" w:rsidRDefault="001C7FCB" w:rsidP="00FE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AF5D1A" w:rsidRPr="007A7183" w:rsidTr="001C7FCB">
        <w:tc>
          <w:tcPr>
            <w:tcW w:w="6062" w:type="dxa"/>
          </w:tcPr>
          <w:p w:rsidR="00AF5D1A" w:rsidRPr="007A7183" w:rsidRDefault="00A0279A" w:rsidP="00FE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ICT </w:t>
            </w:r>
            <w:r w:rsidR="008704E8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enables teachers</w:t>
            </w:r>
            <w:r w:rsidR="001C7FCB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FE0C6A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</w:t>
            </w:r>
            <w:r w:rsidR="001C7FCB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perform learning </w:t>
            </w:r>
          </w:p>
        </w:tc>
        <w:tc>
          <w:tcPr>
            <w:tcW w:w="850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17</w:t>
            </w:r>
          </w:p>
        </w:tc>
        <w:tc>
          <w:tcPr>
            <w:tcW w:w="709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</w:t>
            </w:r>
          </w:p>
        </w:tc>
        <w:tc>
          <w:tcPr>
            <w:tcW w:w="1622" w:type="dxa"/>
          </w:tcPr>
          <w:p w:rsidR="00AF5D1A" w:rsidRPr="007A7183" w:rsidRDefault="001C7FCB" w:rsidP="00FE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AF5D1A" w:rsidRPr="007A7183" w:rsidTr="001C7FCB">
        <w:tc>
          <w:tcPr>
            <w:tcW w:w="6062" w:type="dxa"/>
          </w:tcPr>
          <w:p w:rsidR="00AF5D1A" w:rsidRPr="007A7183" w:rsidRDefault="001C7FCB" w:rsidP="001C7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Knowledge about ICT support me on teaching science </w:t>
            </w:r>
          </w:p>
        </w:tc>
        <w:tc>
          <w:tcPr>
            <w:tcW w:w="850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73</w:t>
            </w:r>
          </w:p>
        </w:tc>
        <w:tc>
          <w:tcPr>
            <w:tcW w:w="709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81</w:t>
            </w:r>
          </w:p>
        </w:tc>
        <w:tc>
          <w:tcPr>
            <w:tcW w:w="1622" w:type="dxa"/>
          </w:tcPr>
          <w:p w:rsidR="00AF5D1A" w:rsidRPr="007A7183" w:rsidRDefault="001C7FCB" w:rsidP="00FE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AF5D1A" w:rsidRPr="007A7183" w:rsidTr="001C7FCB">
        <w:tc>
          <w:tcPr>
            <w:tcW w:w="6062" w:type="dxa"/>
          </w:tcPr>
          <w:p w:rsidR="00AF5D1A" w:rsidRPr="007A7183" w:rsidRDefault="00463F2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</w:t>
            </w:r>
            <w:r w:rsidR="001C7FCB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verall</w:t>
            </w:r>
          </w:p>
        </w:tc>
        <w:tc>
          <w:tcPr>
            <w:tcW w:w="850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98</w:t>
            </w:r>
          </w:p>
        </w:tc>
        <w:tc>
          <w:tcPr>
            <w:tcW w:w="709" w:type="dxa"/>
          </w:tcPr>
          <w:p w:rsidR="00AF5D1A" w:rsidRPr="007A7183" w:rsidRDefault="001C7FC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77</w:t>
            </w:r>
          </w:p>
        </w:tc>
        <w:tc>
          <w:tcPr>
            <w:tcW w:w="1622" w:type="dxa"/>
          </w:tcPr>
          <w:p w:rsidR="00AF5D1A" w:rsidRPr="007A7183" w:rsidRDefault="001C7FCB" w:rsidP="00FE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</w:tbl>
    <w:p w:rsidR="00FE0C6A" w:rsidRPr="007A7183" w:rsidRDefault="00FE0C6A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FE0C6A" w:rsidRPr="007A7183" w:rsidRDefault="00FE0C6A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Overall, table 3 </w:t>
      </w:r>
      <w:r w:rsidR="00C73BBE" w:rsidRPr="007A7183">
        <w:rPr>
          <w:rFonts w:ascii="Times New Roman" w:hAnsi="Times New Roman" w:cs="Times New Roman"/>
          <w:sz w:val="24"/>
          <w:szCs w:val="24"/>
          <w:lang w:val="en-AU"/>
        </w:rPr>
        <w:t>show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s that teacher attitude about ICT is high (min=3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98, DS=0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77), 3 questions</w:t>
      </w:r>
      <w:r w:rsidR="00C73BB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about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teachers attitudes are on the highest level, they are; 1) teachers like students who </w:t>
      </w:r>
      <w:r w:rsidR="005347A1" w:rsidRPr="007A7183">
        <w:rPr>
          <w:rFonts w:ascii="Times New Roman" w:hAnsi="Times New Roman" w:cs="Times New Roman"/>
          <w:sz w:val="24"/>
          <w:szCs w:val="24"/>
          <w:lang w:val="en-AU"/>
        </w:rPr>
        <w:t>make use of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ICT facilities at school, 2) ICT is fundamental in education acceleration, and 3) ICT enabling teachers to perform learning. However, teacher</w:t>
      </w:r>
      <w:r w:rsidR="009C532B" w:rsidRPr="007A7183">
        <w:rPr>
          <w:rFonts w:ascii="Times New Roman" w:hAnsi="Times New Roman" w:cs="Times New Roman"/>
          <w:sz w:val="24"/>
          <w:szCs w:val="24"/>
          <w:lang w:val="en-AU"/>
        </w:rPr>
        <w:t>s who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C532B" w:rsidRPr="007A7183">
        <w:rPr>
          <w:rFonts w:ascii="Times New Roman" w:hAnsi="Times New Roman" w:cs="Times New Roman"/>
          <w:sz w:val="24"/>
          <w:szCs w:val="24"/>
          <w:lang w:val="en-AU"/>
        </w:rPr>
        <w:t>provide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C532B" w:rsidRPr="007A7183">
        <w:rPr>
          <w:rFonts w:ascii="Times New Roman" w:hAnsi="Times New Roman" w:cs="Times New Roman"/>
          <w:sz w:val="24"/>
          <w:szCs w:val="24"/>
          <w:lang w:val="en-AU"/>
        </w:rPr>
        <w:t>learning material</w:t>
      </w:r>
      <w:r w:rsidR="00C73BBE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9C532B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based on ICT are in low degree, as it is shown in table 4.</w:t>
      </w:r>
    </w:p>
    <w:p w:rsidR="009C532B" w:rsidRPr="007A7183" w:rsidRDefault="009C532B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9C532B" w:rsidRPr="007A7183" w:rsidRDefault="009C532B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Table 4: Degree of teachers’ skill in providing learning materials based on ICT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709"/>
        <w:gridCol w:w="1622"/>
      </w:tblGrid>
      <w:tr w:rsidR="009C532B" w:rsidRPr="007A7183" w:rsidTr="009C532B">
        <w:tc>
          <w:tcPr>
            <w:tcW w:w="6062" w:type="dxa"/>
          </w:tcPr>
          <w:p w:rsidR="009C532B" w:rsidRPr="007A7183" w:rsidRDefault="009C532B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Questions</w:t>
            </w:r>
          </w:p>
        </w:tc>
        <w:tc>
          <w:tcPr>
            <w:tcW w:w="850" w:type="dxa"/>
          </w:tcPr>
          <w:p w:rsidR="009C532B" w:rsidRPr="007A7183" w:rsidRDefault="009C532B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Mean</w:t>
            </w:r>
          </w:p>
        </w:tc>
        <w:tc>
          <w:tcPr>
            <w:tcW w:w="709" w:type="dxa"/>
          </w:tcPr>
          <w:p w:rsidR="009C532B" w:rsidRPr="007A7183" w:rsidRDefault="00E75812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  <w:r w:rsidR="00945A0F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</w:t>
            </w:r>
          </w:p>
        </w:tc>
        <w:tc>
          <w:tcPr>
            <w:tcW w:w="1622" w:type="dxa"/>
          </w:tcPr>
          <w:p w:rsidR="009C532B" w:rsidRPr="007A7183" w:rsidRDefault="009C532B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Interpretation</w:t>
            </w:r>
          </w:p>
        </w:tc>
      </w:tr>
      <w:tr w:rsidR="009C532B" w:rsidRPr="007A7183" w:rsidTr="009C532B">
        <w:tc>
          <w:tcPr>
            <w:tcW w:w="6062" w:type="dxa"/>
          </w:tcPr>
          <w:p w:rsidR="009C532B" w:rsidRPr="007A7183" w:rsidRDefault="009C532B" w:rsidP="00C73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 have created good macro </w:t>
            </w:r>
            <w:r w:rsidR="00C73BBE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flash 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media </w:t>
            </w:r>
          </w:p>
        </w:tc>
        <w:tc>
          <w:tcPr>
            <w:tcW w:w="850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709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75</w:t>
            </w:r>
          </w:p>
        </w:tc>
        <w:tc>
          <w:tcPr>
            <w:tcW w:w="1622" w:type="dxa"/>
          </w:tcPr>
          <w:p w:rsidR="009C532B" w:rsidRPr="007A7183" w:rsidRDefault="0073212D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Low</w:t>
            </w:r>
          </w:p>
        </w:tc>
      </w:tr>
      <w:tr w:rsidR="009C532B" w:rsidRPr="007A7183" w:rsidTr="009C532B">
        <w:tc>
          <w:tcPr>
            <w:tcW w:w="6062" w:type="dxa"/>
          </w:tcPr>
          <w:p w:rsidR="009C532B" w:rsidRPr="007A7183" w:rsidRDefault="009C532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can create interactive learning medi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to make learning more interesting for students</w:t>
            </w:r>
          </w:p>
        </w:tc>
        <w:tc>
          <w:tcPr>
            <w:tcW w:w="850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27</w:t>
            </w:r>
          </w:p>
        </w:tc>
        <w:tc>
          <w:tcPr>
            <w:tcW w:w="709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65</w:t>
            </w:r>
          </w:p>
        </w:tc>
        <w:tc>
          <w:tcPr>
            <w:tcW w:w="1622" w:type="dxa"/>
          </w:tcPr>
          <w:p w:rsidR="009C532B" w:rsidRPr="007A7183" w:rsidRDefault="0073212D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low</w:t>
            </w:r>
          </w:p>
          <w:p w:rsidR="0073212D" w:rsidRPr="007A7183" w:rsidRDefault="0073212D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C532B" w:rsidRPr="007A7183" w:rsidTr="009C532B">
        <w:tc>
          <w:tcPr>
            <w:tcW w:w="6062" w:type="dxa"/>
          </w:tcPr>
          <w:p w:rsidR="009C532B" w:rsidRPr="007A7183" w:rsidRDefault="009C532B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 can 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use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Microsoft office </w:t>
            </w:r>
          </w:p>
        </w:tc>
        <w:tc>
          <w:tcPr>
            <w:tcW w:w="850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709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96</w:t>
            </w:r>
          </w:p>
        </w:tc>
        <w:tc>
          <w:tcPr>
            <w:tcW w:w="1622" w:type="dxa"/>
          </w:tcPr>
          <w:p w:rsidR="009C532B" w:rsidRPr="007A7183" w:rsidRDefault="0073212D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Low</w:t>
            </w:r>
          </w:p>
        </w:tc>
      </w:tr>
      <w:tr w:rsidR="009C532B" w:rsidRPr="007A7183" w:rsidTr="009C532B">
        <w:tc>
          <w:tcPr>
            <w:tcW w:w="6062" w:type="dxa"/>
          </w:tcPr>
          <w:p w:rsidR="009C532B" w:rsidRPr="007A7183" w:rsidRDefault="0073212D" w:rsidP="00C73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 can operate all menus </w:t>
            </w:r>
            <w:r w:rsidR="00C73BBE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on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a 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computer</w:t>
            </w:r>
          </w:p>
        </w:tc>
        <w:tc>
          <w:tcPr>
            <w:tcW w:w="850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27</w:t>
            </w:r>
          </w:p>
        </w:tc>
        <w:tc>
          <w:tcPr>
            <w:tcW w:w="709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48</w:t>
            </w:r>
          </w:p>
        </w:tc>
        <w:tc>
          <w:tcPr>
            <w:tcW w:w="1622" w:type="dxa"/>
          </w:tcPr>
          <w:p w:rsidR="009C532B" w:rsidRPr="007A7183" w:rsidRDefault="0073212D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Low</w:t>
            </w:r>
          </w:p>
        </w:tc>
      </w:tr>
      <w:tr w:rsidR="009C532B" w:rsidRPr="007A7183" w:rsidTr="009C532B">
        <w:tc>
          <w:tcPr>
            <w:tcW w:w="6062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can present power point for learning process</w:t>
            </w:r>
          </w:p>
        </w:tc>
        <w:tc>
          <w:tcPr>
            <w:tcW w:w="850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709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95</w:t>
            </w:r>
          </w:p>
        </w:tc>
        <w:tc>
          <w:tcPr>
            <w:tcW w:w="1622" w:type="dxa"/>
          </w:tcPr>
          <w:p w:rsidR="009C532B" w:rsidRPr="007A7183" w:rsidRDefault="0073212D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Low</w:t>
            </w:r>
          </w:p>
        </w:tc>
      </w:tr>
      <w:tr w:rsidR="009C532B" w:rsidRPr="007A7183" w:rsidTr="009C532B">
        <w:tc>
          <w:tcPr>
            <w:tcW w:w="6062" w:type="dxa"/>
          </w:tcPr>
          <w:p w:rsidR="009C532B" w:rsidRPr="007A7183" w:rsidRDefault="0073212D" w:rsidP="00C73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can provide learning material</w:t>
            </w:r>
            <w:r w:rsidR="00C73BBE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C73BBE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through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ICT</w:t>
            </w:r>
          </w:p>
        </w:tc>
        <w:tc>
          <w:tcPr>
            <w:tcW w:w="850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42</w:t>
            </w:r>
          </w:p>
        </w:tc>
        <w:tc>
          <w:tcPr>
            <w:tcW w:w="709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67</w:t>
            </w:r>
          </w:p>
        </w:tc>
        <w:tc>
          <w:tcPr>
            <w:tcW w:w="1622" w:type="dxa"/>
          </w:tcPr>
          <w:p w:rsidR="009C532B" w:rsidRPr="007A7183" w:rsidRDefault="0073212D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Low</w:t>
            </w:r>
          </w:p>
        </w:tc>
      </w:tr>
      <w:tr w:rsidR="009C532B" w:rsidRPr="007A7183" w:rsidTr="009C532B">
        <w:tc>
          <w:tcPr>
            <w:tcW w:w="6062" w:type="dxa"/>
          </w:tcPr>
          <w:p w:rsidR="009C532B" w:rsidRPr="007A7183" w:rsidRDefault="00C73BBE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</w:t>
            </w:r>
            <w:r w:rsidR="0073212D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verall</w:t>
            </w:r>
          </w:p>
        </w:tc>
        <w:tc>
          <w:tcPr>
            <w:tcW w:w="850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31</w:t>
            </w:r>
          </w:p>
        </w:tc>
        <w:tc>
          <w:tcPr>
            <w:tcW w:w="709" w:type="dxa"/>
          </w:tcPr>
          <w:p w:rsidR="009C532B" w:rsidRPr="007A7183" w:rsidRDefault="0073212D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74</w:t>
            </w:r>
          </w:p>
        </w:tc>
        <w:tc>
          <w:tcPr>
            <w:tcW w:w="1622" w:type="dxa"/>
          </w:tcPr>
          <w:p w:rsidR="009C532B" w:rsidRPr="007A7183" w:rsidRDefault="0073212D" w:rsidP="00732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Low</w:t>
            </w:r>
          </w:p>
        </w:tc>
      </w:tr>
    </w:tbl>
    <w:p w:rsidR="009C532B" w:rsidRPr="007A7183" w:rsidRDefault="009C532B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73212D" w:rsidRPr="007A7183" w:rsidRDefault="00B529A2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>Table 4 describ</w:t>
      </w:r>
      <w:r w:rsidR="00C73BBE" w:rsidRPr="007A7183">
        <w:rPr>
          <w:rFonts w:ascii="Times New Roman" w:hAnsi="Times New Roman" w:cs="Times New Roman"/>
          <w:sz w:val="24"/>
          <w:szCs w:val="24"/>
          <w:lang w:val="en-AU"/>
        </w:rPr>
        <w:t>es that overall teachers skill o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n preparing ICT based learning material</w:t>
      </w:r>
      <w:r w:rsidR="00C73BBE" w:rsidRPr="007A7183">
        <w:rPr>
          <w:rFonts w:ascii="Times New Roman" w:hAnsi="Times New Roman" w:cs="Times New Roman"/>
          <w:sz w:val="24"/>
          <w:szCs w:val="24"/>
          <w:lang w:val="en-AU"/>
        </w:rPr>
        <w:t>s is low, for example; creating good macro flash media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creating interactive learning media to promote learning more </w:t>
      </w:r>
      <w:r w:rsidR="00C73BBE" w:rsidRPr="007A7183">
        <w:rPr>
          <w:rFonts w:ascii="Times New Roman" w:hAnsi="Times New Roman" w:cs="Times New Roman"/>
          <w:sz w:val="24"/>
          <w:szCs w:val="24"/>
          <w:lang w:val="en-AU"/>
        </w:rPr>
        <w:t>interesting for students, operat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>ing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737E5" w:rsidRPr="007A7183">
        <w:rPr>
          <w:rFonts w:ascii="Times New Roman" w:hAnsi="Times New Roman" w:cs="Times New Roman"/>
          <w:sz w:val="24"/>
          <w:szCs w:val="24"/>
          <w:lang w:val="en-AU"/>
        </w:rPr>
        <w:t>Microsoft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office well, operate  all menus in computer and preparing learning material</w:t>
      </w:r>
      <w:r w:rsidR="00C73BBE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based on ICT are low (mean score = 2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31,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>D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= 0</w:t>
      </w:r>
      <w:r w:rsidR="00C73BBE" w:rsidRPr="007A7183">
        <w:rPr>
          <w:rFonts w:ascii="Times New Roman" w:hAnsi="Times New Roman" w:cs="Times New Roman"/>
          <w:sz w:val="24"/>
          <w:szCs w:val="24"/>
          <w:lang w:val="en-AU"/>
        </w:rPr>
        <w:t>,74). There are some possibly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reasons for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this result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. It can be interpreted as follows;</w:t>
      </w:r>
    </w:p>
    <w:p w:rsidR="00B529A2" w:rsidRPr="007A7183" w:rsidRDefault="00B529A2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a)  </w:t>
      </w:r>
      <w:r w:rsidR="00320AEF" w:rsidRPr="007A7183">
        <w:rPr>
          <w:rFonts w:ascii="Times New Roman" w:hAnsi="Times New Roman" w:cs="Times New Roman"/>
          <w:sz w:val="24"/>
          <w:szCs w:val="24"/>
          <w:lang w:val="en-AU"/>
        </w:rPr>
        <w:t>I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nsufficient </w:t>
      </w:r>
      <w:r w:rsidR="00320AEF" w:rsidRPr="007A7183">
        <w:rPr>
          <w:rFonts w:ascii="Times New Roman" w:hAnsi="Times New Roman" w:cs="Times New Roman"/>
          <w:sz w:val="24"/>
          <w:szCs w:val="24"/>
          <w:lang w:val="en-AU"/>
        </w:rPr>
        <w:t>ICT facilities for teachers.</w:t>
      </w:r>
    </w:p>
    <w:p w:rsidR="00320AEF" w:rsidRPr="007A7183" w:rsidRDefault="00320AEF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b)  Teachers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lack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enthusiasm to learn ICT.</w:t>
      </w:r>
    </w:p>
    <w:p w:rsidR="00320AEF" w:rsidRPr="007A7183" w:rsidRDefault="00320AEF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c)  Inadequate </w:t>
      </w:r>
      <w:r w:rsidR="002737E5" w:rsidRPr="007A7183">
        <w:rPr>
          <w:rFonts w:ascii="Times New Roman" w:hAnsi="Times New Roman" w:cs="Times New Roman"/>
          <w:sz w:val="24"/>
          <w:szCs w:val="24"/>
          <w:lang w:val="en-AU"/>
        </w:rPr>
        <w:t>curriculum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provided about ICT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during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their formal education.</w:t>
      </w:r>
    </w:p>
    <w:p w:rsidR="00320AEF" w:rsidRPr="007A7183" w:rsidRDefault="00320AEF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320AEF" w:rsidRPr="007A7183" w:rsidRDefault="00320AEF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lastRenderedPageBreak/>
        <w:t>The next table is present about teachers</w:t>
      </w:r>
      <w:r w:rsidR="002737E5" w:rsidRPr="007A7183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skill on ICT utilities 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for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learning process. Table 5 can be interpreted as follows;</w:t>
      </w:r>
    </w:p>
    <w:p w:rsidR="00320AEF" w:rsidRPr="007A7183" w:rsidRDefault="00320AEF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320AEF" w:rsidRPr="007A7183" w:rsidRDefault="00320AEF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Table 4:  Degree of Teachers skill on ICT utilizing 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for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learning process.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851"/>
        <w:gridCol w:w="850"/>
        <w:gridCol w:w="1622"/>
      </w:tblGrid>
      <w:tr w:rsidR="00330A98" w:rsidRPr="007A7183" w:rsidTr="00EC7CFC">
        <w:tc>
          <w:tcPr>
            <w:tcW w:w="5920" w:type="dxa"/>
          </w:tcPr>
          <w:p w:rsidR="00330A98" w:rsidRPr="007A7183" w:rsidRDefault="00EC7CFC" w:rsidP="005B0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Questions</w:t>
            </w:r>
          </w:p>
        </w:tc>
        <w:tc>
          <w:tcPr>
            <w:tcW w:w="851" w:type="dxa"/>
          </w:tcPr>
          <w:p w:rsidR="00330A98" w:rsidRPr="007A7183" w:rsidRDefault="00EC7CFC" w:rsidP="005B0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Mean</w:t>
            </w:r>
          </w:p>
        </w:tc>
        <w:tc>
          <w:tcPr>
            <w:tcW w:w="850" w:type="dxa"/>
          </w:tcPr>
          <w:p w:rsidR="00330A98" w:rsidRPr="007A7183" w:rsidRDefault="00E75812" w:rsidP="005B0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SD</w:t>
            </w:r>
          </w:p>
        </w:tc>
        <w:tc>
          <w:tcPr>
            <w:tcW w:w="1622" w:type="dxa"/>
          </w:tcPr>
          <w:p w:rsidR="00330A98" w:rsidRPr="007A7183" w:rsidRDefault="00EC7CFC" w:rsidP="005B0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Interpretation</w:t>
            </w:r>
          </w:p>
        </w:tc>
      </w:tr>
      <w:tr w:rsidR="00330A98" w:rsidRPr="007A7183" w:rsidTr="00EC7CFC">
        <w:tc>
          <w:tcPr>
            <w:tcW w:w="5920" w:type="dxa"/>
          </w:tcPr>
          <w:p w:rsidR="00330A98" w:rsidRPr="007A7183" w:rsidRDefault="005B0E39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 use 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the 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internet frequently</w:t>
            </w:r>
          </w:p>
        </w:tc>
        <w:tc>
          <w:tcPr>
            <w:tcW w:w="851" w:type="dxa"/>
          </w:tcPr>
          <w:p w:rsidR="00330A98" w:rsidRPr="007A7183" w:rsidRDefault="005A4772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27</w:t>
            </w:r>
          </w:p>
        </w:tc>
        <w:tc>
          <w:tcPr>
            <w:tcW w:w="850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80</w:t>
            </w:r>
          </w:p>
        </w:tc>
        <w:tc>
          <w:tcPr>
            <w:tcW w:w="1622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Medium</w:t>
            </w:r>
          </w:p>
        </w:tc>
      </w:tr>
      <w:tr w:rsidR="00330A98" w:rsidRPr="007A7183" w:rsidTr="00EC7CFC">
        <w:tc>
          <w:tcPr>
            <w:tcW w:w="5920" w:type="dxa"/>
          </w:tcPr>
          <w:p w:rsidR="00330A98" w:rsidRPr="007A7183" w:rsidRDefault="005B0E39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use mobile phone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for searching learning material</w:t>
            </w:r>
            <w:r w:rsidR="00BC287F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</w:p>
        </w:tc>
        <w:tc>
          <w:tcPr>
            <w:tcW w:w="851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17</w:t>
            </w:r>
          </w:p>
        </w:tc>
        <w:tc>
          <w:tcPr>
            <w:tcW w:w="850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74</w:t>
            </w:r>
          </w:p>
        </w:tc>
        <w:tc>
          <w:tcPr>
            <w:tcW w:w="1622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330A98" w:rsidRPr="007A7183" w:rsidTr="00EC7CFC">
        <w:tc>
          <w:tcPr>
            <w:tcW w:w="5920" w:type="dxa"/>
          </w:tcPr>
          <w:p w:rsidR="00330A98" w:rsidRPr="007A7183" w:rsidRDefault="00F14E41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 am </w:t>
            </w:r>
            <w:r w:rsidR="008704E8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skilful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 using ICT i</w:t>
            </w:r>
            <w:r w:rsidR="005B0E39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 learning activities</w:t>
            </w:r>
          </w:p>
        </w:tc>
        <w:tc>
          <w:tcPr>
            <w:tcW w:w="851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17</w:t>
            </w:r>
          </w:p>
        </w:tc>
        <w:tc>
          <w:tcPr>
            <w:tcW w:w="850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</w:t>
            </w:r>
          </w:p>
        </w:tc>
        <w:tc>
          <w:tcPr>
            <w:tcW w:w="1622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Medium</w:t>
            </w:r>
          </w:p>
        </w:tc>
      </w:tr>
      <w:tr w:rsidR="00330A98" w:rsidRPr="007A7183" w:rsidTr="00EC7CFC">
        <w:tc>
          <w:tcPr>
            <w:tcW w:w="5920" w:type="dxa"/>
          </w:tcPr>
          <w:p w:rsidR="00330A98" w:rsidRPr="007A7183" w:rsidRDefault="00F14E41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frequently use in focus i</w:t>
            </w:r>
            <w:r w:rsidR="005B0E39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 learning activities</w:t>
            </w:r>
          </w:p>
        </w:tc>
        <w:tc>
          <w:tcPr>
            <w:tcW w:w="851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17</w:t>
            </w:r>
          </w:p>
        </w:tc>
        <w:tc>
          <w:tcPr>
            <w:tcW w:w="850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83</w:t>
            </w:r>
          </w:p>
        </w:tc>
        <w:tc>
          <w:tcPr>
            <w:tcW w:w="1622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High</w:t>
            </w:r>
          </w:p>
        </w:tc>
      </w:tr>
      <w:tr w:rsidR="00330A98" w:rsidRPr="007A7183" w:rsidTr="00EC7CFC">
        <w:tc>
          <w:tcPr>
            <w:tcW w:w="5920" w:type="dxa"/>
          </w:tcPr>
          <w:p w:rsidR="00330A98" w:rsidRPr="007A7183" w:rsidRDefault="005B0E39" w:rsidP="002E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Anima</w:t>
            </w:r>
            <w:r w:rsidR="002E4E1B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ted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video</w:t>
            </w:r>
            <w:r w:rsidR="002E4E1B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2E4E1B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contribute </w:t>
            </w:r>
            <w:r w:rsidR="008704E8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profound understanding</w:t>
            </w:r>
            <w:r w:rsidR="002E4E1B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for students</w:t>
            </w:r>
            <w:r w:rsidR="008704E8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’ learning</w:t>
            </w:r>
          </w:p>
        </w:tc>
        <w:tc>
          <w:tcPr>
            <w:tcW w:w="851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07</w:t>
            </w:r>
          </w:p>
        </w:tc>
        <w:tc>
          <w:tcPr>
            <w:tcW w:w="850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74</w:t>
            </w:r>
          </w:p>
        </w:tc>
        <w:tc>
          <w:tcPr>
            <w:tcW w:w="1622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Medium</w:t>
            </w:r>
          </w:p>
        </w:tc>
      </w:tr>
      <w:tr w:rsidR="00330A98" w:rsidRPr="007A7183" w:rsidTr="00EC7CFC">
        <w:tc>
          <w:tcPr>
            <w:tcW w:w="5920" w:type="dxa"/>
          </w:tcPr>
          <w:p w:rsidR="00330A98" w:rsidRPr="007A7183" w:rsidRDefault="00BC287F" w:rsidP="00BC2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prefer to use ICT on teaching-</w:t>
            </w:r>
            <w:r w:rsidR="005A4772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learning</w:t>
            </w:r>
          </w:p>
        </w:tc>
        <w:tc>
          <w:tcPr>
            <w:tcW w:w="851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03</w:t>
            </w:r>
          </w:p>
        </w:tc>
        <w:tc>
          <w:tcPr>
            <w:tcW w:w="850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76</w:t>
            </w:r>
          </w:p>
        </w:tc>
        <w:tc>
          <w:tcPr>
            <w:tcW w:w="1622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Medium</w:t>
            </w:r>
          </w:p>
        </w:tc>
      </w:tr>
      <w:tr w:rsidR="00330A98" w:rsidRPr="007A7183" w:rsidTr="00EC7CFC">
        <w:tc>
          <w:tcPr>
            <w:tcW w:w="5920" w:type="dxa"/>
          </w:tcPr>
          <w:p w:rsidR="00330A98" w:rsidRPr="007A7183" w:rsidRDefault="005A4772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 joined courses in improving my ICT skill</w:t>
            </w:r>
          </w:p>
        </w:tc>
        <w:tc>
          <w:tcPr>
            <w:tcW w:w="851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</w:t>
            </w:r>
          </w:p>
        </w:tc>
        <w:tc>
          <w:tcPr>
            <w:tcW w:w="850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89</w:t>
            </w:r>
          </w:p>
        </w:tc>
        <w:tc>
          <w:tcPr>
            <w:tcW w:w="1622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Medium</w:t>
            </w:r>
          </w:p>
        </w:tc>
      </w:tr>
      <w:tr w:rsidR="00330A98" w:rsidRPr="007A7183" w:rsidTr="00EC7CFC">
        <w:tc>
          <w:tcPr>
            <w:tcW w:w="5920" w:type="dxa"/>
          </w:tcPr>
          <w:p w:rsidR="00330A98" w:rsidRPr="007A7183" w:rsidRDefault="00BC287F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</w:t>
            </w:r>
            <w:r w:rsidR="005A4772"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verall</w:t>
            </w:r>
          </w:p>
        </w:tc>
        <w:tc>
          <w:tcPr>
            <w:tcW w:w="851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48</w:t>
            </w:r>
          </w:p>
        </w:tc>
        <w:tc>
          <w:tcPr>
            <w:tcW w:w="850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  <w:r w:rsidR="008704E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.</w:t>
            </w: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73</w:t>
            </w:r>
          </w:p>
        </w:tc>
        <w:tc>
          <w:tcPr>
            <w:tcW w:w="1622" w:type="dxa"/>
          </w:tcPr>
          <w:p w:rsidR="00330A98" w:rsidRPr="007A7183" w:rsidRDefault="001D0D93" w:rsidP="0015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A718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Medium</w:t>
            </w:r>
          </w:p>
        </w:tc>
      </w:tr>
    </w:tbl>
    <w:p w:rsidR="00320AEF" w:rsidRPr="007A7183" w:rsidRDefault="001D0D93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Overall, </w:t>
      </w:r>
      <w:r w:rsidR="00F14E41" w:rsidRPr="007A7183">
        <w:rPr>
          <w:rFonts w:ascii="Times New Roman" w:hAnsi="Times New Roman" w:cs="Times New Roman"/>
          <w:sz w:val="24"/>
          <w:szCs w:val="24"/>
          <w:lang w:val="en-AU"/>
        </w:rPr>
        <w:t>teachers’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skill on ICT utilities </w:t>
      </w:r>
      <w:r w:rsidR="00F14E41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for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learning process in a medium level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(mean</w:t>
      </w:r>
      <w:r w:rsidR="00F14E41" w:rsidRPr="007A7183">
        <w:rPr>
          <w:rFonts w:ascii="Times New Roman" w:hAnsi="Times New Roman" w:cs="Times New Roman"/>
          <w:sz w:val="24"/>
          <w:szCs w:val="24"/>
          <w:lang w:val="en-AU"/>
        </w:rPr>
        <w:t>=3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3D3B8F" w:rsidRPr="007A7183">
        <w:rPr>
          <w:rFonts w:ascii="Times New Roman" w:hAnsi="Times New Roman" w:cs="Times New Roman"/>
          <w:sz w:val="24"/>
          <w:szCs w:val="24"/>
          <w:lang w:val="en-AU"/>
        </w:rPr>
        <w:t>48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F14E41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F14E41" w:rsidRPr="007A7183">
        <w:rPr>
          <w:rFonts w:ascii="Times New Roman" w:hAnsi="Times New Roman" w:cs="Times New Roman"/>
          <w:sz w:val="24"/>
          <w:szCs w:val="24"/>
          <w:lang w:val="en-AU"/>
        </w:rPr>
        <w:t>= 0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F14E41" w:rsidRPr="007A7183">
        <w:rPr>
          <w:rFonts w:ascii="Times New Roman" w:hAnsi="Times New Roman" w:cs="Times New Roman"/>
          <w:sz w:val="24"/>
          <w:szCs w:val="24"/>
          <w:lang w:val="en-AU"/>
        </w:rPr>
        <w:t>73), however there are two questions that present high degree. They are; a) use mobile phone for searching learning material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F14E41" w:rsidRPr="007A7183">
        <w:rPr>
          <w:rFonts w:ascii="Times New Roman" w:hAnsi="Times New Roman" w:cs="Times New Roman"/>
          <w:sz w:val="24"/>
          <w:szCs w:val="24"/>
          <w:lang w:val="en-AU"/>
        </w:rPr>
        <w:t>, b) frequently use in focus in learning activities, while other questions are on medium level.</w:t>
      </w:r>
    </w:p>
    <w:p w:rsidR="00F14E41" w:rsidRPr="007A7183" w:rsidRDefault="00F14E41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F14E41" w:rsidRPr="007A7183" w:rsidRDefault="00F14E41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t>CONCLUSION</w:t>
      </w:r>
    </w:p>
    <w:p w:rsidR="00F14E41" w:rsidRPr="007A7183" w:rsidRDefault="00F14E41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221695" w:rsidRPr="007A7183" w:rsidRDefault="003D3B8F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Teachers who have ICT facilities divided into several categories; 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number of teachers who have computer facilities 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>is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less than who have not.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While the </w:t>
      </w:r>
      <w:proofErr w:type="gramStart"/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>amount</w:t>
      </w:r>
      <w:proofErr w:type="gramEnd"/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 teachers who have internet facilities is higher than who have not have internet facilities. The number 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>teacher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who have 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never 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>learned comput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ing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is higher than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those 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who have. In addition, the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number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>f teachers who have printer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is higher 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compared to who have not </w:t>
      </w:r>
      <w:r w:rsidR="00C77AAE" w:rsidRPr="007A7183">
        <w:rPr>
          <w:rFonts w:ascii="Times New Roman" w:hAnsi="Times New Roman" w:cs="Times New Roman"/>
          <w:sz w:val="24"/>
          <w:szCs w:val="24"/>
          <w:lang w:val="en-AU"/>
        </w:rPr>
        <w:t>(see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table 1). Furthermore, in term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of purposes, the main </w:t>
      </w:r>
      <w:r w:rsidR="00C77AAE" w:rsidRPr="007A7183">
        <w:rPr>
          <w:rFonts w:ascii="Times New Roman" w:hAnsi="Times New Roman" w:cs="Times New Roman"/>
          <w:sz w:val="24"/>
          <w:szCs w:val="24"/>
          <w:lang w:val="en-AU"/>
        </w:rPr>
        <w:t>purpose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C77AA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>of teachers using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computer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are</w:t>
      </w:r>
      <w:r w:rsidR="008D5B67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for searching </w:t>
      </w:r>
      <w:r w:rsidR="00C77AAE" w:rsidRPr="007A7183">
        <w:rPr>
          <w:rFonts w:ascii="Times New Roman" w:hAnsi="Times New Roman" w:cs="Times New Roman"/>
          <w:sz w:val="24"/>
          <w:szCs w:val="24"/>
          <w:lang w:val="en-AU"/>
        </w:rPr>
        <w:t>references, completing tasks, entertainment, chatting, spending their free time and other purposes.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77AA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Teachers’ attitude toward ICT is very high, from the questions given; it can be seen on table 3. 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However,</w:t>
      </w:r>
      <w:r w:rsidR="00C77AA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there are 3 questions which are the highest; ICT is an essential part in community life, teachers like students who use ICT facilities at school, and ICT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enablin</w:t>
      </w:r>
      <w:r w:rsidR="00221695" w:rsidRPr="007A7183">
        <w:rPr>
          <w:rFonts w:ascii="Times New Roman" w:hAnsi="Times New Roman" w:cs="Times New Roman"/>
          <w:sz w:val="24"/>
          <w:szCs w:val="24"/>
          <w:lang w:val="en-AU"/>
        </w:rPr>
        <w:t>g teachers to perform learning. Concerning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>teachers’</w:t>
      </w:r>
      <w:r w:rsidR="002216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skills on preparing ICT based learning material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2216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is low, whereas teachers’ skill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2216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on using ICT in learning is medium,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though</w:t>
      </w:r>
      <w:r w:rsidR="002216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teachers use mobile phone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2216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in searching lea</w:t>
      </w:r>
      <w:r w:rsidR="00F1349E" w:rsidRPr="007A7183">
        <w:rPr>
          <w:rFonts w:ascii="Times New Roman" w:hAnsi="Times New Roman" w:cs="Times New Roman"/>
          <w:sz w:val="24"/>
          <w:szCs w:val="24"/>
          <w:lang w:val="en-AU"/>
        </w:rPr>
        <w:t>rning material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F1349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at a</w:t>
      </w:r>
      <w:r w:rsidR="00F1349E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high level. S</w:t>
      </w:r>
      <w:r w:rsidR="00221695" w:rsidRPr="007A7183">
        <w:rPr>
          <w:rFonts w:ascii="Times New Roman" w:hAnsi="Times New Roman" w:cs="Times New Roman"/>
          <w:sz w:val="24"/>
          <w:szCs w:val="24"/>
          <w:lang w:val="en-AU"/>
        </w:rPr>
        <w:t>imilar</w:t>
      </w:r>
      <w:r w:rsidR="00F1349E" w:rsidRPr="007A7183">
        <w:rPr>
          <w:rFonts w:ascii="Times New Roman" w:hAnsi="Times New Roman" w:cs="Times New Roman"/>
          <w:sz w:val="24"/>
          <w:szCs w:val="24"/>
          <w:lang w:val="en-AU"/>
        </w:rPr>
        <w:t>ly</w:t>
      </w:r>
      <w:r w:rsidR="00BC287F" w:rsidRPr="007A7183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221695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75812"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the frequency level of using projectors </w:t>
      </w:r>
      <w:r w:rsidR="00F1349E" w:rsidRPr="007A7183">
        <w:rPr>
          <w:rFonts w:ascii="Times New Roman" w:hAnsi="Times New Roman" w:cs="Times New Roman"/>
          <w:sz w:val="24"/>
          <w:szCs w:val="24"/>
          <w:lang w:val="en-AU"/>
        </w:rPr>
        <w:t>in learning activities is also high.</w:t>
      </w:r>
    </w:p>
    <w:p w:rsidR="00DE0665" w:rsidRPr="007A7183" w:rsidRDefault="00DE0665" w:rsidP="007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F1349E" w:rsidRPr="007A7183" w:rsidRDefault="00BC287F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bookmarkStart w:id="0" w:name="_GoBack"/>
      <w:bookmarkEnd w:id="0"/>
      <w:r w:rsidRPr="007A7183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>REFERENCES</w:t>
      </w:r>
    </w:p>
    <w:p w:rsidR="00BC287F" w:rsidRPr="007A7183" w:rsidRDefault="00BC287F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8704E8" w:rsidRPr="007A7183" w:rsidRDefault="008704E8" w:rsidP="008704E8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Carroll, V., Legg, R. &amp; Taylor, D. </w:t>
      </w:r>
      <w:r>
        <w:rPr>
          <w:rFonts w:ascii="Times New Roman" w:hAnsi="Times New Roman" w:cs="Times New Roman"/>
          <w:sz w:val="24"/>
          <w:szCs w:val="24"/>
          <w:lang w:val="en-AU"/>
        </w:rPr>
        <w:t>(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2003</w:t>
      </w:r>
      <w:r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Redesigning an Undergraduate Geography Course at Trinity College Dublin Using WebQuest. G. Richards (Ed.), </w:t>
      </w:r>
      <w:r w:rsidRPr="007A7183">
        <w:rPr>
          <w:rFonts w:ascii="Times New Roman" w:hAnsi="Times New Roman" w:cs="Times New Roman"/>
          <w:i/>
          <w:sz w:val="24"/>
          <w:szCs w:val="24"/>
          <w:lang w:val="en-AU"/>
        </w:rPr>
        <w:t>Proceedings of World Conference on E-Learning in Corporate, Government, Healthcare, and Education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2003, 889-896.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Chang, C.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(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2001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A study on the evaluation and effectiveness analysis of web- </w:t>
      </w:r>
      <w:r w:rsidR="008704E8" w:rsidRPr="007A7183">
        <w:rPr>
          <w:rFonts w:ascii="Times New Roman" w:hAnsi="Times New Roman" w:cs="Times New Roman"/>
          <w:sz w:val="24"/>
          <w:szCs w:val="24"/>
          <w:lang w:val="en-AU"/>
        </w:rPr>
        <w:t>based learning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portfolio (WBLP). </w:t>
      </w:r>
      <w:r w:rsidRPr="007A7183">
        <w:rPr>
          <w:rFonts w:ascii="Times New Roman" w:hAnsi="Times New Roman" w:cs="Times New Roman"/>
          <w:i/>
          <w:sz w:val="24"/>
          <w:szCs w:val="24"/>
          <w:lang w:val="en-AU"/>
        </w:rPr>
        <w:t>British Journal of Educational Technology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32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(4)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435-459.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Fullan, M. G. (2001).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The new meaning of educational change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. New York, Teacher College Press.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Griesbaum</w:t>
      </w:r>
      <w:proofErr w:type="spellEnd"/>
      <w:r w:rsidR="008704E8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J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(2017) Trends in e-Learning: Impacts of Social Mobile Technologies on Information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Behavior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>, Formal Learning and the Educational Market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A7183">
        <w:rPr>
          <w:rFonts w:ascii="Times New Roman" w:hAnsi="Times New Roman" w:cs="Times New Roman"/>
          <w:i/>
          <w:sz w:val="24"/>
          <w:szCs w:val="24"/>
          <w:lang w:val="en-AU"/>
        </w:rPr>
        <w:t xml:space="preserve">International Journal of Information and Education Technology,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7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(2).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Haddad, W.D. &amp; Jurich, S. (2002). ICT for Education: Potential dan Potency.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Retrieved from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hyperlink r:id="rId8" w:history="1">
        <w:r w:rsidRPr="007A7183">
          <w:rPr>
            <w:rStyle w:val="Hyperlink"/>
            <w:rFonts w:ascii="Times New Roman" w:hAnsi="Times New Roman" w:cs="Times New Roman"/>
            <w:sz w:val="24"/>
            <w:szCs w:val="24"/>
            <w:lang w:val="en-AU"/>
          </w:rPr>
          <w:t>http://www.iastate.edu/~ilet/reading_groups/Pdf_files/03UNESCO.pdf</w:t>
        </w:r>
      </w:hyperlink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Jung,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C.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&amp;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Cheolil</w:t>
      </w:r>
      <w:proofErr w:type="spellEnd"/>
      <w:r w:rsidR="008704E8">
        <w:rPr>
          <w:rFonts w:ascii="Times New Roman" w:hAnsi="Times New Roman" w:cs="Times New Roman"/>
          <w:sz w:val="24"/>
          <w:szCs w:val="24"/>
          <w:lang w:val="en-AU"/>
        </w:rPr>
        <w:t>, S. (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2002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Effects of Different Types of Interaction on Learning Achievement, Satisfaction and Participation in Web-Based Instruction. </w:t>
      </w:r>
      <w:r w:rsidRPr="007A7183">
        <w:rPr>
          <w:rFonts w:ascii="Times New Roman" w:hAnsi="Times New Roman" w:cs="Times New Roman"/>
          <w:i/>
          <w:sz w:val="24"/>
          <w:szCs w:val="24"/>
          <w:lang w:val="en-AU"/>
        </w:rPr>
        <w:t>Innovations in Education &amp; Teaching International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39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(2): 153-163.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Jeurissen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>, V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 (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2004)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IBM tackles learning in the workplace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8704E8" w:rsidRPr="007A7183" w:rsidRDefault="008704E8" w:rsidP="008704E8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Kryukov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, &amp;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dan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Gorin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>, A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(2017)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Digital technologies as education innovation at universities </w:t>
      </w:r>
      <w:r w:rsidRPr="007A7183">
        <w:rPr>
          <w:rFonts w:ascii="Times New Roman" w:hAnsi="Times New Roman" w:cs="Times New Roman"/>
          <w:i/>
          <w:sz w:val="24"/>
          <w:szCs w:val="24"/>
          <w:lang w:val="en-AU"/>
        </w:rPr>
        <w:t>Australian Educational Computing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32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(1).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Kryukov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V., &amp;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Shakhgeldyan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K. (2007).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Corporate information environment of university: methodology, models, solutions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Vladivostok: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Dalnauka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8704E8" w:rsidRPr="007A7183" w:rsidRDefault="008704E8" w:rsidP="008704E8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Law. N., Y. Lee &amp; A. Chow. </w:t>
      </w:r>
      <w:r>
        <w:rPr>
          <w:rFonts w:ascii="Times New Roman" w:hAnsi="Times New Roman" w:cs="Times New Roman"/>
          <w:sz w:val="24"/>
          <w:szCs w:val="24"/>
          <w:lang w:val="en-AU"/>
        </w:rPr>
        <w:t>(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2002</w:t>
      </w:r>
      <w:r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Practice characteristics that lead to 21st century learning outcomes. </w:t>
      </w:r>
      <w:r w:rsidRPr="007A7183">
        <w:rPr>
          <w:rFonts w:ascii="Times New Roman" w:hAnsi="Times New Roman" w:cs="Times New Roman"/>
          <w:i/>
          <w:sz w:val="24"/>
          <w:szCs w:val="24"/>
          <w:lang w:val="en-AU"/>
        </w:rPr>
        <w:t>Journal of Computer Assisted Learning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18,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415-426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8704E8" w:rsidRPr="007A7183" w:rsidRDefault="008704E8" w:rsidP="008704E8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Moursund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D. </w:t>
      </w:r>
      <w:r>
        <w:rPr>
          <w:rFonts w:ascii="Times New Roman" w:hAnsi="Times New Roman" w:cs="Times New Roman"/>
          <w:sz w:val="24"/>
          <w:szCs w:val="24"/>
          <w:lang w:val="en-AU"/>
        </w:rPr>
        <w:t>(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2003</w:t>
      </w:r>
      <w:r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Project-based learning using information technology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. International Society for Technology in Education.</w:t>
      </w:r>
    </w:p>
    <w:p w:rsidR="008704E8" w:rsidRPr="007A7183" w:rsidRDefault="008704E8" w:rsidP="008704E8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Palloff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M.R. &amp; Pratt, K. (2000).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Lesson from the Cyberspace Classroom: The Realities of Online Teaching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. Jossey-Bass.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Rodriguez, S. (2003). Designing WebQuest to Promote Problem-Solving Skills. In C. Crawford et al. (Eds.), </w:t>
      </w:r>
      <w:r w:rsidRPr="007A7183">
        <w:rPr>
          <w:rFonts w:ascii="Times New Roman" w:hAnsi="Times New Roman" w:cs="Times New Roman"/>
          <w:i/>
          <w:sz w:val="24"/>
          <w:szCs w:val="24"/>
          <w:lang w:val="en-AU"/>
        </w:rPr>
        <w:t>Proceedings of Society for Information Technology and Teacher Education International Conference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2003, 2164-2167.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A7183">
        <w:rPr>
          <w:rFonts w:ascii="Times New Roman" w:hAnsi="Times New Roman" w:cs="Times New Roman"/>
          <w:sz w:val="24"/>
          <w:szCs w:val="24"/>
          <w:lang w:val="en-AU"/>
        </w:rPr>
        <w:lastRenderedPageBreak/>
        <w:t>Rosenberg, M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(2001)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e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-Learning: Strategies for Delivering Knowledge in the Digital Age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>, Organizing Enterprise-Wide E-Learning and Human Capital Management</w:t>
      </w:r>
    </w:p>
    <w:p w:rsidR="00A36AC6" w:rsidRPr="007A7183" w:rsidRDefault="00A36AC6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Thioune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(2003). </w:t>
      </w:r>
      <w:r w:rsidRPr="008704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Information and communication technologies for development in Africa: Opportunities and challenges for community development.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Ottawa: IDRC.</w:t>
      </w:r>
    </w:p>
    <w:p w:rsidR="002C0E58" w:rsidRPr="007A7183" w:rsidRDefault="002C0E58" w:rsidP="002C0E58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Zoraini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Wati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Abas. (1997)</w:t>
      </w:r>
      <w:r w:rsidR="008704E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Internet: </w:t>
      </w:r>
      <w:proofErr w:type="spellStart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Naluri</w:t>
      </w:r>
      <w:proofErr w:type="spellEnd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Ingin</w:t>
      </w:r>
      <w:proofErr w:type="spellEnd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Tahu</w:t>
      </w:r>
      <w:proofErr w:type="spellEnd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Perlu</w:t>
      </w:r>
      <w:proofErr w:type="spellEnd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 w:rsidRPr="007A7183">
        <w:rPr>
          <w:rFonts w:ascii="Times New Roman" w:hAnsi="Times New Roman" w:cs="Times New Roman"/>
          <w:i/>
          <w:iCs/>
          <w:sz w:val="24"/>
          <w:szCs w:val="24"/>
          <w:lang w:val="en-AU"/>
        </w:rPr>
        <w:t>Dipupuk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Utusan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Megabait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7A7183">
        <w:rPr>
          <w:rFonts w:ascii="Times New Roman" w:hAnsi="Times New Roman" w:cs="Times New Roman"/>
          <w:sz w:val="24"/>
          <w:szCs w:val="24"/>
          <w:lang w:val="en-AU"/>
        </w:rPr>
        <w:t>Utusan</w:t>
      </w:r>
      <w:proofErr w:type="spellEnd"/>
      <w:r w:rsidRPr="007A7183">
        <w:rPr>
          <w:rFonts w:ascii="Times New Roman" w:hAnsi="Times New Roman" w:cs="Times New Roman"/>
          <w:sz w:val="24"/>
          <w:szCs w:val="24"/>
          <w:lang w:val="en-AU"/>
        </w:rPr>
        <w:t xml:space="preserve"> Malaysia. </w:t>
      </w:r>
    </w:p>
    <w:p w:rsidR="002C0E58" w:rsidRPr="007A7183" w:rsidRDefault="002C0E58" w:rsidP="00A36AC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BC287F" w:rsidRPr="007A7183" w:rsidRDefault="00BC287F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F1349E" w:rsidRPr="007A7183" w:rsidRDefault="00F1349E" w:rsidP="0015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sectPr w:rsidR="00F1349E" w:rsidRPr="007A7183" w:rsidSect="00307A4C">
      <w:head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CF" w:rsidRDefault="003A68CF" w:rsidP="007A7183">
      <w:pPr>
        <w:spacing w:after="0" w:line="240" w:lineRule="auto"/>
      </w:pPr>
      <w:r>
        <w:separator/>
      </w:r>
    </w:p>
  </w:endnote>
  <w:endnote w:type="continuationSeparator" w:id="0">
    <w:p w:rsidR="003A68CF" w:rsidRDefault="003A68CF" w:rsidP="007A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CF" w:rsidRDefault="003A68CF" w:rsidP="007A7183">
      <w:pPr>
        <w:spacing w:after="0" w:line="240" w:lineRule="auto"/>
      </w:pPr>
      <w:r>
        <w:separator/>
      </w:r>
    </w:p>
  </w:footnote>
  <w:footnote w:type="continuationSeparator" w:id="0">
    <w:p w:rsidR="003A68CF" w:rsidRDefault="003A68CF" w:rsidP="007A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183" w:rsidRPr="007A7183" w:rsidRDefault="007A7183" w:rsidP="007A7183">
    <w:pPr>
      <w:pStyle w:val="Heading2"/>
      <w:pBdr>
        <w:top w:val="nil"/>
        <w:left w:val="nil"/>
        <w:bottom w:val="nil"/>
        <w:right w:val="nil"/>
        <w:between w:val="nil"/>
      </w:pBdr>
      <w:spacing w:before="708"/>
      <w:ind w:right="240"/>
      <w:rPr>
        <w:smallCaps/>
        <w:color w:val="111111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15F820" wp14:editId="3BDCC7F4">
          <wp:simplePos x="0" y="0"/>
          <wp:positionH relativeFrom="column">
            <wp:posOffset>5374282</wp:posOffset>
          </wp:positionH>
          <wp:positionV relativeFrom="paragraph">
            <wp:posOffset>21629</wp:posOffset>
          </wp:positionV>
          <wp:extent cx="496570" cy="45720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57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Australian Educational Computing, </w:t>
    </w:r>
    <w:r>
      <w:rPr>
        <w:smallCaps/>
        <w:color w:val="111111"/>
        <w:sz w:val="22"/>
        <w:szCs w:val="22"/>
      </w:rPr>
      <w:t>2019, 34(1).</w:t>
    </w:r>
    <w:r>
      <w:rPr>
        <w:smallCaps/>
        <w:color w:val="111111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73755"/>
    <w:multiLevelType w:val="hybridMultilevel"/>
    <w:tmpl w:val="0A9416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0"/>
    <w:rsid w:val="00036178"/>
    <w:rsid w:val="00046F44"/>
    <w:rsid w:val="0005335A"/>
    <w:rsid w:val="000D5A0E"/>
    <w:rsid w:val="000E1220"/>
    <w:rsid w:val="00123D73"/>
    <w:rsid w:val="00134EDF"/>
    <w:rsid w:val="00140DFB"/>
    <w:rsid w:val="001501D1"/>
    <w:rsid w:val="0015470C"/>
    <w:rsid w:val="00166FA4"/>
    <w:rsid w:val="001C7FCB"/>
    <w:rsid w:val="001D0D93"/>
    <w:rsid w:val="00221695"/>
    <w:rsid w:val="00223424"/>
    <w:rsid w:val="0023548A"/>
    <w:rsid w:val="002438EA"/>
    <w:rsid w:val="00246A9F"/>
    <w:rsid w:val="00255AF9"/>
    <w:rsid w:val="002737E5"/>
    <w:rsid w:val="00285776"/>
    <w:rsid w:val="00285DF1"/>
    <w:rsid w:val="002B1F71"/>
    <w:rsid w:val="002B4EF8"/>
    <w:rsid w:val="002C0E58"/>
    <w:rsid w:val="002E4E1B"/>
    <w:rsid w:val="00307A4C"/>
    <w:rsid w:val="00320AEF"/>
    <w:rsid w:val="00330A98"/>
    <w:rsid w:val="003833A5"/>
    <w:rsid w:val="00395F91"/>
    <w:rsid w:val="00397EA7"/>
    <w:rsid w:val="003A171A"/>
    <w:rsid w:val="003A68CF"/>
    <w:rsid w:val="003D393E"/>
    <w:rsid w:val="003D3B8F"/>
    <w:rsid w:val="003F3503"/>
    <w:rsid w:val="00400210"/>
    <w:rsid w:val="00433D03"/>
    <w:rsid w:val="00463F2B"/>
    <w:rsid w:val="00482819"/>
    <w:rsid w:val="004A25CA"/>
    <w:rsid w:val="004A5FD0"/>
    <w:rsid w:val="004B7687"/>
    <w:rsid w:val="004D51E9"/>
    <w:rsid w:val="004E47D9"/>
    <w:rsid w:val="00512594"/>
    <w:rsid w:val="005176E1"/>
    <w:rsid w:val="005347A1"/>
    <w:rsid w:val="00551D80"/>
    <w:rsid w:val="0055459B"/>
    <w:rsid w:val="00557FE9"/>
    <w:rsid w:val="00567F44"/>
    <w:rsid w:val="00592943"/>
    <w:rsid w:val="005A4772"/>
    <w:rsid w:val="005B0E39"/>
    <w:rsid w:val="005B42C6"/>
    <w:rsid w:val="005D7B08"/>
    <w:rsid w:val="005E7E79"/>
    <w:rsid w:val="00603DA8"/>
    <w:rsid w:val="00650B6C"/>
    <w:rsid w:val="006930DD"/>
    <w:rsid w:val="006E0264"/>
    <w:rsid w:val="006F2A7F"/>
    <w:rsid w:val="00701FCB"/>
    <w:rsid w:val="007111C1"/>
    <w:rsid w:val="00723C54"/>
    <w:rsid w:val="0073212D"/>
    <w:rsid w:val="00736172"/>
    <w:rsid w:val="007400A4"/>
    <w:rsid w:val="00746C40"/>
    <w:rsid w:val="00747CEA"/>
    <w:rsid w:val="00750C4A"/>
    <w:rsid w:val="00751BAD"/>
    <w:rsid w:val="00794173"/>
    <w:rsid w:val="00796930"/>
    <w:rsid w:val="007A7183"/>
    <w:rsid w:val="007C12F6"/>
    <w:rsid w:val="007C50BD"/>
    <w:rsid w:val="007C5616"/>
    <w:rsid w:val="007D079D"/>
    <w:rsid w:val="007D5F39"/>
    <w:rsid w:val="007F62AB"/>
    <w:rsid w:val="008178AC"/>
    <w:rsid w:val="008333E8"/>
    <w:rsid w:val="00847F70"/>
    <w:rsid w:val="00851FAE"/>
    <w:rsid w:val="00853DF1"/>
    <w:rsid w:val="008704E8"/>
    <w:rsid w:val="00892C01"/>
    <w:rsid w:val="008A0A2A"/>
    <w:rsid w:val="008A4500"/>
    <w:rsid w:val="008A5E19"/>
    <w:rsid w:val="008B2BC6"/>
    <w:rsid w:val="008B503A"/>
    <w:rsid w:val="008B7A25"/>
    <w:rsid w:val="008C60EB"/>
    <w:rsid w:val="008D5B67"/>
    <w:rsid w:val="009037B9"/>
    <w:rsid w:val="00914495"/>
    <w:rsid w:val="00923028"/>
    <w:rsid w:val="009314D1"/>
    <w:rsid w:val="00945A0F"/>
    <w:rsid w:val="00957032"/>
    <w:rsid w:val="0096467D"/>
    <w:rsid w:val="00964828"/>
    <w:rsid w:val="009736CF"/>
    <w:rsid w:val="00974FDA"/>
    <w:rsid w:val="009804E3"/>
    <w:rsid w:val="009B120E"/>
    <w:rsid w:val="009B28D9"/>
    <w:rsid w:val="009C2C7A"/>
    <w:rsid w:val="009C4E8F"/>
    <w:rsid w:val="009C532B"/>
    <w:rsid w:val="009F7271"/>
    <w:rsid w:val="00A0279A"/>
    <w:rsid w:val="00A036E5"/>
    <w:rsid w:val="00A21639"/>
    <w:rsid w:val="00A23787"/>
    <w:rsid w:val="00A30F2E"/>
    <w:rsid w:val="00A36AC6"/>
    <w:rsid w:val="00A80923"/>
    <w:rsid w:val="00A82A03"/>
    <w:rsid w:val="00A83A10"/>
    <w:rsid w:val="00A93392"/>
    <w:rsid w:val="00A97BCD"/>
    <w:rsid w:val="00AF5D1A"/>
    <w:rsid w:val="00AF7E1A"/>
    <w:rsid w:val="00B05B5B"/>
    <w:rsid w:val="00B06464"/>
    <w:rsid w:val="00B21981"/>
    <w:rsid w:val="00B26AA1"/>
    <w:rsid w:val="00B43DFB"/>
    <w:rsid w:val="00B529A2"/>
    <w:rsid w:val="00B621A9"/>
    <w:rsid w:val="00B862F7"/>
    <w:rsid w:val="00B87786"/>
    <w:rsid w:val="00BB6F21"/>
    <w:rsid w:val="00BC2682"/>
    <w:rsid w:val="00BC287F"/>
    <w:rsid w:val="00BD7121"/>
    <w:rsid w:val="00C135A5"/>
    <w:rsid w:val="00C178D4"/>
    <w:rsid w:val="00C222E4"/>
    <w:rsid w:val="00C73BBE"/>
    <w:rsid w:val="00C77AAE"/>
    <w:rsid w:val="00C9391D"/>
    <w:rsid w:val="00C93D4F"/>
    <w:rsid w:val="00CB0E70"/>
    <w:rsid w:val="00CD1C41"/>
    <w:rsid w:val="00D079F2"/>
    <w:rsid w:val="00D111AC"/>
    <w:rsid w:val="00D7346F"/>
    <w:rsid w:val="00DB11DD"/>
    <w:rsid w:val="00DC62D1"/>
    <w:rsid w:val="00DD1D9D"/>
    <w:rsid w:val="00DE0665"/>
    <w:rsid w:val="00E00114"/>
    <w:rsid w:val="00E071F8"/>
    <w:rsid w:val="00E134DF"/>
    <w:rsid w:val="00E22FF2"/>
    <w:rsid w:val="00E409A7"/>
    <w:rsid w:val="00E460D8"/>
    <w:rsid w:val="00E51486"/>
    <w:rsid w:val="00E552A5"/>
    <w:rsid w:val="00E650EB"/>
    <w:rsid w:val="00E75812"/>
    <w:rsid w:val="00E87FC5"/>
    <w:rsid w:val="00E918CD"/>
    <w:rsid w:val="00EB7667"/>
    <w:rsid w:val="00EC0E58"/>
    <w:rsid w:val="00EC7CFC"/>
    <w:rsid w:val="00EE5179"/>
    <w:rsid w:val="00F1349E"/>
    <w:rsid w:val="00F14E41"/>
    <w:rsid w:val="00F270F9"/>
    <w:rsid w:val="00F6191A"/>
    <w:rsid w:val="00F672EA"/>
    <w:rsid w:val="00FB696A"/>
    <w:rsid w:val="00FC44BE"/>
    <w:rsid w:val="00FE0C6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40FB"/>
  <w15:docId w15:val="{18FC4BBF-BA21-5843-9EB9-3493C23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7183"/>
    <w:pPr>
      <w:spacing w:after="0" w:line="48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36A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83"/>
  </w:style>
  <w:style w:type="paragraph" w:styleId="Footer">
    <w:name w:val="footer"/>
    <w:basedOn w:val="Normal"/>
    <w:link w:val="FooterChar"/>
    <w:uiPriority w:val="99"/>
    <w:unhideWhenUsed/>
    <w:rsid w:val="007A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83"/>
  </w:style>
  <w:style w:type="character" w:customStyle="1" w:styleId="Heading2Char">
    <w:name w:val="Heading 2 Char"/>
    <w:basedOn w:val="DefaultParagraphFont"/>
    <w:link w:val="Heading2"/>
    <w:rsid w:val="007A7183"/>
    <w:rPr>
      <w:rFonts w:ascii="Times New Roman" w:eastAsia="Times New Roman" w:hAnsi="Times New Roman" w:cs="Times New Roman"/>
      <w:i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ate.edu/~ilet/reading_groups/Pdf_files/03UNESC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1AB0-A87A-9341-8155-4517791E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Jason Zagami</cp:lastModifiedBy>
  <cp:revision>1</cp:revision>
  <dcterms:created xsi:type="dcterms:W3CDTF">2019-12-01T01:37:00Z</dcterms:created>
  <dcterms:modified xsi:type="dcterms:W3CDTF">2019-12-11T00:49:00Z</dcterms:modified>
</cp:coreProperties>
</file>