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31719A81" w:rsidR="00FA1E68" w:rsidRPr="0013413D" w:rsidRDefault="004B6F0A" w:rsidP="00B807EE">
      <w:pPr>
        <w:spacing w:after="0" w:line="240" w:lineRule="auto"/>
        <w:jc w:val="center"/>
        <w:rPr>
          <w:rFonts w:ascii="Microsoft Sans Serif" w:eastAsia="Microsoft Sans Serif" w:hAnsi="Microsoft Sans Serif" w:cs="Microsoft Sans Serif"/>
          <w:b/>
          <w:sz w:val="24"/>
          <w:szCs w:val="23"/>
        </w:rPr>
      </w:pPr>
      <w:r w:rsidRPr="004B6F0A">
        <w:rPr>
          <w:rFonts w:ascii="Microsoft Sans Serif" w:eastAsia="Microsoft Sans Serif" w:hAnsi="Microsoft Sans Serif" w:cs="Microsoft Sans Serif"/>
          <w:b/>
          <w:w w:val="101"/>
          <w:sz w:val="24"/>
          <w:szCs w:val="23"/>
        </w:rPr>
        <w:t>EFFECT OF GRAIN SHAPE ON BEDLOAD TRANSPORT OF CORAL GRAVELS UNDER TURBULENT FLOW</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0DD74EA5" w14:textId="77777777" w:rsidR="004B6F0A" w:rsidRDefault="004B6F0A" w:rsidP="004B6F0A">
      <w:pPr>
        <w:spacing w:after="0" w:line="240" w:lineRule="auto"/>
        <w:ind w:right="99"/>
        <w:jc w:val="center"/>
        <w:rPr>
          <w:rFonts w:ascii="Helvetica Neue" w:eastAsia="Helvetica Neue" w:hAnsi="Helvetica Neue" w:cs="Helvetica Neue"/>
          <w:sz w:val="18"/>
          <w:szCs w:val="18"/>
        </w:rPr>
      </w:pPr>
      <w:r w:rsidRPr="004B6F0A">
        <w:rPr>
          <w:rFonts w:ascii="Microsoft Sans Serif" w:eastAsia="Microsoft Sans Serif" w:hAnsi="Microsoft Sans Serif" w:cs="Microsoft Sans Serif"/>
          <w:spacing w:val="1"/>
          <w:sz w:val="18"/>
          <w:szCs w:val="17"/>
          <w:u w:val="single"/>
        </w:rPr>
        <w:t>Lilei Mao</w:t>
      </w:r>
      <w:r w:rsidRPr="004B6F0A">
        <w:rPr>
          <w:rFonts w:ascii="Microsoft Sans Serif" w:eastAsia="Microsoft Sans Serif" w:hAnsi="Microsoft Sans Serif" w:cs="Microsoft Sans Serif"/>
          <w:spacing w:val="1"/>
          <w:sz w:val="18"/>
          <w:szCs w:val="17"/>
        </w:rPr>
        <w:t>, The University of Tokyo</w:t>
      </w:r>
      <w:r>
        <w:rPr>
          <w:rFonts w:ascii="Helvetica Neue" w:eastAsia="Helvetica Neue" w:hAnsi="Helvetica Neue" w:cs="Helvetica Neue"/>
          <w:sz w:val="18"/>
          <w:szCs w:val="18"/>
        </w:rPr>
        <w:t xml:space="preserve">, </w:t>
      </w:r>
      <w:r w:rsidRPr="004B6F0A">
        <w:rPr>
          <w:rStyle w:val="a3"/>
          <w:rFonts w:ascii="Microsoft Sans Serif" w:eastAsia="Microsoft Sans Serif" w:hAnsi="Microsoft Sans Serif" w:cs="Microsoft Sans Serif"/>
          <w:spacing w:val="-1"/>
          <w:w w:val="102"/>
          <w:sz w:val="18"/>
          <w:szCs w:val="17"/>
        </w:rPr>
        <w:t xml:space="preserve">llmao@g.ecc.u-tokyo.ac.jp </w:t>
      </w:r>
    </w:p>
    <w:p w14:paraId="17F0C465" w14:textId="77777777" w:rsidR="004B6F0A" w:rsidRDefault="004B6F0A" w:rsidP="004B6F0A">
      <w:pPr>
        <w:spacing w:after="0" w:line="240" w:lineRule="auto"/>
        <w:ind w:right="99"/>
        <w:jc w:val="center"/>
        <w:rPr>
          <w:rFonts w:ascii="Helvetica Neue" w:eastAsia="Helvetica Neue" w:hAnsi="Helvetica Neue" w:cs="Helvetica Neue"/>
          <w:sz w:val="18"/>
          <w:szCs w:val="18"/>
        </w:rPr>
      </w:pPr>
      <w:proofErr w:type="spellStart"/>
      <w:r w:rsidRPr="004B6F0A">
        <w:rPr>
          <w:rFonts w:ascii="Microsoft Sans Serif" w:eastAsia="Microsoft Sans Serif" w:hAnsi="Microsoft Sans Serif" w:cs="Microsoft Sans Serif"/>
          <w:spacing w:val="1"/>
          <w:sz w:val="18"/>
          <w:szCs w:val="17"/>
        </w:rPr>
        <w:t>Jiabo</w:t>
      </w:r>
      <w:proofErr w:type="spellEnd"/>
      <w:r w:rsidRPr="004B6F0A">
        <w:rPr>
          <w:rFonts w:ascii="Microsoft Sans Serif" w:eastAsia="Microsoft Sans Serif" w:hAnsi="Microsoft Sans Serif" w:cs="Microsoft Sans Serif"/>
          <w:spacing w:val="1"/>
          <w:sz w:val="18"/>
          <w:szCs w:val="17"/>
        </w:rPr>
        <w:t xml:space="preserve"> Li, The University of Tokyo</w:t>
      </w:r>
      <w:r>
        <w:rPr>
          <w:rFonts w:ascii="Helvetica Neue" w:eastAsia="Helvetica Neue" w:hAnsi="Helvetica Neue" w:cs="Helvetica Neue"/>
          <w:sz w:val="18"/>
          <w:szCs w:val="18"/>
        </w:rPr>
        <w:t>,</w:t>
      </w:r>
      <w:r w:rsidRPr="004B6F0A">
        <w:rPr>
          <w:rStyle w:val="a3"/>
          <w:rFonts w:ascii="Microsoft Sans Serif" w:eastAsia="Microsoft Sans Serif" w:hAnsi="Microsoft Sans Serif" w:cs="Microsoft Sans Serif"/>
          <w:spacing w:val="-1"/>
          <w:w w:val="102"/>
          <w:sz w:val="18"/>
          <w:szCs w:val="17"/>
        </w:rPr>
        <w:t xml:space="preserve"> lijiabo@g.ecc.u-tokyo.ac.jp </w:t>
      </w:r>
    </w:p>
    <w:p w14:paraId="0AAB0FDE" w14:textId="77777777" w:rsidR="004B6F0A" w:rsidRDefault="004B6F0A" w:rsidP="004B6F0A">
      <w:pPr>
        <w:spacing w:after="0" w:line="240" w:lineRule="auto"/>
        <w:ind w:right="99"/>
        <w:jc w:val="center"/>
        <w:rPr>
          <w:rFonts w:ascii="Helvetica Neue" w:eastAsia="Helvetica Neue" w:hAnsi="Helvetica Neue" w:cs="Helvetica Neue"/>
          <w:sz w:val="18"/>
          <w:szCs w:val="18"/>
        </w:rPr>
      </w:pPr>
      <w:proofErr w:type="spellStart"/>
      <w:r w:rsidRPr="004B6F0A">
        <w:rPr>
          <w:rFonts w:ascii="Microsoft Sans Serif" w:eastAsia="Microsoft Sans Serif" w:hAnsi="Microsoft Sans Serif" w:cs="Microsoft Sans Serif"/>
          <w:spacing w:val="1"/>
          <w:sz w:val="18"/>
          <w:szCs w:val="17"/>
        </w:rPr>
        <w:t>Yoshimitsu</w:t>
      </w:r>
      <w:proofErr w:type="spellEnd"/>
      <w:r w:rsidRPr="004B6F0A">
        <w:rPr>
          <w:rFonts w:ascii="Microsoft Sans Serif" w:eastAsia="Microsoft Sans Serif" w:hAnsi="Microsoft Sans Serif" w:cs="Microsoft Sans Serif"/>
          <w:spacing w:val="1"/>
          <w:sz w:val="18"/>
          <w:szCs w:val="17"/>
        </w:rPr>
        <w:t xml:space="preserve"> Tajima, The University of Tokyo</w:t>
      </w:r>
      <w:r>
        <w:rPr>
          <w:rFonts w:ascii="Helvetica Neue" w:eastAsia="Helvetica Neue" w:hAnsi="Helvetica Neue" w:cs="Helvetica Neue"/>
          <w:sz w:val="18"/>
          <w:szCs w:val="18"/>
        </w:rPr>
        <w:t xml:space="preserve">, </w:t>
      </w:r>
      <w:r w:rsidRPr="004B6F0A">
        <w:rPr>
          <w:rStyle w:val="a3"/>
          <w:rFonts w:ascii="Microsoft Sans Serif" w:eastAsia="Microsoft Sans Serif" w:hAnsi="Microsoft Sans Serif" w:cs="Microsoft Sans Serif"/>
          <w:spacing w:val="-1"/>
          <w:w w:val="102"/>
          <w:sz w:val="18"/>
          <w:szCs w:val="17"/>
        </w:rPr>
        <w:t>yoshitaji@coastal.t.u-tokyo.ac.jp</w:t>
      </w:r>
    </w:p>
    <w:p w14:paraId="5F8C5B76" w14:textId="77777777" w:rsidR="004B6F0A" w:rsidRDefault="004B6F0A" w:rsidP="004B6F0A">
      <w:pPr>
        <w:spacing w:after="0" w:line="240" w:lineRule="auto"/>
        <w:ind w:right="99"/>
        <w:jc w:val="center"/>
        <w:rPr>
          <w:rFonts w:ascii="Helvetica Neue" w:eastAsia="Helvetica Neue" w:hAnsi="Helvetica Neue" w:cs="Helvetica Neue"/>
          <w:sz w:val="18"/>
          <w:szCs w:val="18"/>
        </w:rPr>
      </w:pPr>
      <w:proofErr w:type="spellStart"/>
      <w:r w:rsidRPr="004B6F0A">
        <w:rPr>
          <w:rFonts w:ascii="Microsoft Sans Serif" w:eastAsia="Microsoft Sans Serif" w:hAnsi="Microsoft Sans Serif" w:cs="Microsoft Sans Serif"/>
          <w:spacing w:val="1"/>
          <w:sz w:val="18"/>
          <w:szCs w:val="17"/>
        </w:rPr>
        <w:t>Takenori</w:t>
      </w:r>
      <w:proofErr w:type="spellEnd"/>
      <w:r w:rsidRPr="004B6F0A">
        <w:rPr>
          <w:rFonts w:ascii="Microsoft Sans Serif" w:eastAsia="Microsoft Sans Serif" w:hAnsi="Microsoft Sans Serif" w:cs="Microsoft Sans Serif"/>
          <w:spacing w:val="1"/>
          <w:sz w:val="18"/>
          <w:szCs w:val="17"/>
        </w:rPr>
        <w:t xml:space="preserve"> </w:t>
      </w:r>
      <w:proofErr w:type="spellStart"/>
      <w:r w:rsidRPr="004B6F0A">
        <w:rPr>
          <w:rFonts w:ascii="Microsoft Sans Serif" w:eastAsia="Microsoft Sans Serif" w:hAnsi="Microsoft Sans Serif" w:cs="Microsoft Sans Serif"/>
          <w:spacing w:val="1"/>
          <w:sz w:val="18"/>
          <w:szCs w:val="17"/>
        </w:rPr>
        <w:t>Shimozono</w:t>
      </w:r>
      <w:proofErr w:type="spellEnd"/>
      <w:r w:rsidRPr="004B6F0A">
        <w:rPr>
          <w:rFonts w:ascii="Microsoft Sans Serif" w:eastAsia="Microsoft Sans Serif" w:hAnsi="Microsoft Sans Serif" w:cs="Microsoft Sans Serif"/>
          <w:spacing w:val="1"/>
          <w:sz w:val="18"/>
          <w:szCs w:val="17"/>
        </w:rPr>
        <w:t>, The University of Tokyo</w:t>
      </w:r>
      <w:r>
        <w:rPr>
          <w:rFonts w:ascii="Helvetica Neue" w:eastAsia="Helvetica Neue" w:hAnsi="Helvetica Neue" w:cs="Helvetica Neue"/>
          <w:sz w:val="18"/>
          <w:szCs w:val="18"/>
        </w:rPr>
        <w:t xml:space="preserve">, </w:t>
      </w:r>
      <w:r w:rsidRPr="004B6F0A">
        <w:rPr>
          <w:rStyle w:val="a3"/>
          <w:rFonts w:ascii="Microsoft Sans Serif" w:eastAsia="Microsoft Sans Serif" w:hAnsi="Microsoft Sans Serif" w:cs="Microsoft Sans Serif"/>
          <w:spacing w:val="-1"/>
          <w:w w:val="102"/>
          <w:sz w:val="18"/>
          <w:szCs w:val="17"/>
        </w:rPr>
        <w:t>shimozono@coastal.t.u-tokyo.ac.jp</w:t>
      </w:r>
    </w:p>
    <w:p w14:paraId="03C09315" w14:textId="77777777" w:rsidR="004B6F0A" w:rsidRPr="00977636" w:rsidRDefault="004B6F0A" w:rsidP="00977636">
      <w:pPr>
        <w:spacing w:after="0" w:line="240" w:lineRule="auto"/>
        <w:ind w:right="99"/>
        <w:jc w:val="center"/>
        <w:rPr>
          <w:rFonts w:ascii="Microsoft Sans Serif" w:eastAsia="Microsoft Sans Serif" w:hAnsi="Microsoft Sans Serif" w:cs="Microsoft Sans Serif"/>
          <w:sz w:val="18"/>
          <w:szCs w:val="17"/>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2320541C" w:rsidR="00FA1E68" w:rsidRPr="00B807EE" w:rsidRDefault="004B6F0A"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w w:val="103"/>
          <w:sz w:val="18"/>
          <w:szCs w:val="17"/>
        </w:rPr>
        <w:t>INTRODUCTION</w:t>
      </w:r>
    </w:p>
    <w:p w14:paraId="00128DC9" w14:textId="1B951CEC" w:rsidR="00FA1E68" w:rsidRPr="00B807EE" w:rsidRDefault="004B6F0A" w:rsidP="00A2442E">
      <w:pPr>
        <w:spacing w:after="0" w:line="240" w:lineRule="auto"/>
        <w:jc w:val="both"/>
        <w:rPr>
          <w:rFonts w:ascii="Microsoft Sans Serif" w:eastAsia="Microsoft Sans Serif" w:hAnsi="Microsoft Sans Serif" w:cs="Microsoft Sans Serif"/>
          <w:sz w:val="18"/>
          <w:szCs w:val="17"/>
        </w:rPr>
      </w:pPr>
      <w:r w:rsidRPr="004B6F0A">
        <w:rPr>
          <w:rFonts w:ascii="Microsoft Sans Serif" w:eastAsia="Microsoft Sans Serif" w:hAnsi="Microsoft Sans Serif" w:cs="Microsoft Sans Serif"/>
          <w:sz w:val="18"/>
          <w:szCs w:val="17"/>
        </w:rPr>
        <w:t xml:space="preserve">Coral islands with low-lying accumulations of wave-deposited carbonate bioclasts are suffering significant erosion and flooding threats due to sea level rise and wave climate changes. </w:t>
      </w:r>
      <w:r w:rsidR="00AA15EA">
        <w:rPr>
          <w:rFonts w:ascii="Microsoft Sans Serif" w:eastAsia="Microsoft Sans Serif" w:hAnsi="Microsoft Sans Serif" w:cs="Microsoft Sans Serif"/>
          <w:sz w:val="18"/>
          <w:szCs w:val="17"/>
        </w:rPr>
        <w:t>P</w:t>
      </w:r>
      <w:r w:rsidRPr="004B6F0A">
        <w:rPr>
          <w:rFonts w:ascii="Microsoft Sans Serif" w:eastAsia="Microsoft Sans Serif" w:hAnsi="Microsoft Sans Serif" w:cs="Microsoft Sans Serif"/>
          <w:sz w:val="18"/>
          <w:szCs w:val="17"/>
        </w:rPr>
        <w:t>roperties of coral gravels are distinct from natural quartz sands in its larger skeletal porosity and more irregular shape</w:t>
      </w:r>
      <w:r w:rsidR="00AA15EA">
        <w:rPr>
          <w:rFonts w:ascii="Microsoft Sans Serif" w:eastAsia="Microsoft Sans Serif" w:hAnsi="Microsoft Sans Serif" w:cs="Microsoft Sans Serif"/>
          <w:sz w:val="18"/>
          <w:szCs w:val="17"/>
        </w:rPr>
        <w:t xml:space="preserve"> (</w:t>
      </w:r>
      <w:r w:rsidR="00AA15EA" w:rsidRPr="00AA15EA">
        <w:rPr>
          <w:rFonts w:ascii="Microsoft Sans Serif" w:eastAsia="Microsoft Sans Serif" w:hAnsi="Microsoft Sans Serif" w:cs="Microsoft Sans Serif"/>
          <w:sz w:val="18"/>
          <w:szCs w:val="17"/>
        </w:rPr>
        <w:t xml:space="preserve">de </w:t>
      </w:r>
      <w:proofErr w:type="spellStart"/>
      <w:r w:rsidR="00AA15EA" w:rsidRPr="00AA15EA">
        <w:rPr>
          <w:rFonts w:ascii="Microsoft Sans Serif" w:eastAsia="Microsoft Sans Serif" w:hAnsi="Microsoft Sans Serif" w:cs="Microsoft Sans Serif"/>
          <w:sz w:val="18"/>
          <w:szCs w:val="17"/>
        </w:rPr>
        <w:t>Kruijf</w:t>
      </w:r>
      <w:proofErr w:type="spellEnd"/>
      <w:r w:rsidR="00AA15EA" w:rsidRPr="00AA15EA">
        <w:rPr>
          <w:rFonts w:ascii="Microsoft Sans Serif" w:eastAsia="Microsoft Sans Serif" w:hAnsi="Microsoft Sans Serif" w:cs="Microsoft Sans Serif"/>
          <w:sz w:val="18"/>
          <w:szCs w:val="17"/>
        </w:rPr>
        <w:t xml:space="preserve"> et al., 2021</w:t>
      </w:r>
      <w:r w:rsidR="00AA15EA">
        <w:rPr>
          <w:rFonts w:ascii="Microsoft Sans Serif" w:eastAsia="Microsoft Sans Serif" w:hAnsi="Microsoft Sans Serif" w:cs="Microsoft Sans Serif"/>
          <w:sz w:val="18"/>
          <w:szCs w:val="17"/>
        </w:rPr>
        <w:t>)</w:t>
      </w:r>
      <w:r w:rsidRPr="004B6F0A">
        <w:rPr>
          <w:rFonts w:ascii="Microsoft Sans Serif" w:eastAsia="Microsoft Sans Serif" w:hAnsi="Microsoft Sans Serif" w:cs="Microsoft Sans Serif"/>
          <w:sz w:val="18"/>
          <w:szCs w:val="17"/>
        </w:rPr>
        <w:t>. This study aims to investigate how the particle shape affects bedload transport process of coral gravels under turbulent flow by means of laboratory experiments, which can provide insights for better predictive skills of morphology change of coral islands.</w:t>
      </w:r>
    </w:p>
    <w:p w14:paraId="62D60978" w14:textId="77777777" w:rsidR="00FA1E68" w:rsidRPr="004B6F0A" w:rsidRDefault="00FA1E68" w:rsidP="004B6F0A">
      <w:pPr>
        <w:spacing w:after="0" w:line="240" w:lineRule="auto"/>
        <w:jc w:val="both"/>
        <w:rPr>
          <w:rFonts w:ascii="Microsoft Sans Serif" w:eastAsia="Microsoft Sans Serif" w:hAnsi="Microsoft Sans Serif" w:cs="Microsoft Sans Serif"/>
          <w:spacing w:val="1"/>
          <w:w w:val="103"/>
          <w:sz w:val="18"/>
          <w:szCs w:val="17"/>
        </w:rPr>
      </w:pPr>
    </w:p>
    <w:p w14:paraId="10EC1422" w14:textId="59EE07EB" w:rsidR="004B6F0A" w:rsidRPr="004B6F0A" w:rsidRDefault="004B6F0A" w:rsidP="004B6F0A">
      <w:pPr>
        <w:spacing w:after="0" w:line="240" w:lineRule="auto"/>
        <w:jc w:val="both"/>
        <w:rPr>
          <w:rFonts w:ascii="Microsoft Sans Serif" w:eastAsia="Microsoft Sans Serif" w:hAnsi="Microsoft Sans Serif" w:cs="Microsoft Sans Serif"/>
          <w:spacing w:val="1"/>
          <w:w w:val="103"/>
          <w:sz w:val="18"/>
          <w:szCs w:val="17"/>
        </w:rPr>
      </w:pPr>
      <w:r w:rsidRPr="004B6F0A">
        <w:rPr>
          <w:rFonts w:ascii="Microsoft Sans Serif" w:eastAsia="Microsoft Sans Serif" w:hAnsi="Microsoft Sans Serif" w:cs="Microsoft Sans Serif"/>
          <w:spacing w:val="1"/>
          <w:w w:val="103"/>
          <w:sz w:val="18"/>
          <w:szCs w:val="17"/>
        </w:rPr>
        <w:t>METHODOLOGY</w:t>
      </w:r>
    </w:p>
    <w:p w14:paraId="60C6890C" w14:textId="13E2A29D" w:rsidR="004B6F0A" w:rsidRPr="004B6F0A" w:rsidRDefault="004B6F0A" w:rsidP="004B6F0A">
      <w:pPr>
        <w:spacing w:after="0" w:line="240" w:lineRule="auto"/>
        <w:jc w:val="both"/>
        <w:rPr>
          <w:rFonts w:ascii="Microsoft Sans Serif" w:eastAsia="Microsoft Sans Serif" w:hAnsi="Microsoft Sans Serif" w:cs="Microsoft Sans Serif"/>
          <w:sz w:val="18"/>
          <w:szCs w:val="17"/>
        </w:rPr>
      </w:pPr>
      <w:r w:rsidRPr="004B6F0A">
        <w:rPr>
          <w:rFonts w:ascii="Microsoft Sans Serif" w:eastAsia="Microsoft Sans Serif" w:hAnsi="Microsoft Sans Serif" w:cs="Microsoft Sans Serif"/>
          <w:sz w:val="18"/>
          <w:szCs w:val="17"/>
        </w:rPr>
        <w:t xml:space="preserve">Particle shape measurements and settling velocity experiments were conducted, respectively, using coral gravel samples collected from </w:t>
      </w:r>
      <w:r w:rsidR="0068190D">
        <w:rPr>
          <w:rFonts w:ascii="Microsoft Sans Serif" w:eastAsia="Microsoft Sans Serif" w:hAnsi="Microsoft Sans Serif" w:cs="Microsoft Sans Serif"/>
          <w:sz w:val="18"/>
          <w:szCs w:val="17"/>
        </w:rPr>
        <w:t>Okinawa Prefecture</w:t>
      </w:r>
      <w:r w:rsidRPr="004B6F0A">
        <w:rPr>
          <w:rFonts w:ascii="Microsoft Sans Serif" w:eastAsia="Microsoft Sans Serif" w:hAnsi="Microsoft Sans Serif" w:cs="Microsoft Sans Serif"/>
          <w:sz w:val="18"/>
          <w:szCs w:val="17"/>
        </w:rPr>
        <w:t xml:space="preserve">, Japan. Morphological parameters and settling velocity of studied particles were obtained by digital image processing algorithms. </w:t>
      </w:r>
    </w:p>
    <w:p w14:paraId="3B84881F" w14:textId="69C39DAF" w:rsidR="004B6F0A" w:rsidRPr="004B6F0A" w:rsidRDefault="004B6F0A" w:rsidP="004B6F0A">
      <w:pPr>
        <w:spacing w:after="0" w:line="240" w:lineRule="auto"/>
        <w:jc w:val="both"/>
        <w:rPr>
          <w:rFonts w:ascii="Microsoft Sans Serif" w:eastAsia="Microsoft Sans Serif" w:hAnsi="Microsoft Sans Serif" w:cs="Microsoft Sans Serif"/>
          <w:sz w:val="18"/>
          <w:szCs w:val="17"/>
        </w:rPr>
      </w:pPr>
      <w:r w:rsidRPr="004B6F0A">
        <w:rPr>
          <w:rFonts w:ascii="Microsoft Sans Serif" w:eastAsia="Microsoft Sans Serif" w:hAnsi="Microsoft Sans Serif" w:cs="Microsoft Sans Serif"/>
          <w:sz w:val="18"/>
          <w:szCs w:val="17"/>
        </w:rPr>
        <w:t>Bedload transport experiments of coral gravels under steady turbulent flow were performed in an oscillatory flow tunnel, which consisted of a loop-shape closed conduit. A 10 cm thick coral gravel bed with grain size of 3.93 mm in median diameter and a density of 2.37 g/cm</w:t>
      </w:r>
      <w:r w:rsidRPr="00750B5A">
        <w:rPr>
          <w:rFonts w:ascii="Microsoft Sans Serif" w:eastAsia="Microsoft Sans Serif" w:hAnsi="Microsoft Sans Serif" w:cs="Microsoft Sans Serif"/>
          <w:sz w:val="18"/>
          <w:szCs w:val="17"/>
          <w:vertAlign w:val="superscript"/>
        </w:rPr>
        <w:t>3</w:t>
      </w:r>
      <w:r w:rsidRPr="004B6F0A">
        <w:rPr>
          <w:rFonts w:ascii="Microsoft Sans Serif" w:eastAsia="Microsoft Sans Serif" w:hAnsi="Microsoft Sans Serif" w:cs="Microsoft Sans Serif"/>
          <w:sz w:val="18"/>
          <w:szCs w:val="17"/>
        </w:rPr>
        <w:t xml:space="preserve"> was situated along the test sect</w:t>
      </w:r>
      <w:r w:rsidR="00F252E1">
        <w:rPr>
          <w:rFonts w:ascii="Microsoft Sans Serif" w:eastAsia="Microsoft Sans Serif" w:hAnsi="Microsoft Sans Serif" w:cs="Microsoft Sans Serif"/>
          <w:sz w:val="18"/>
          <w:szCs w:val="17"/>
        </w:rPr>
        <w:t xml:space="preserve">ion. Net bedload transport rate </w:t>
      </w:r>
      <w:r w:rsidR="00F252E1" w:rsidRPr="00F252E1">
        <w:rPr>
          <w:rFonts w:ascii="Microsoft Sans Serif" w:eastAsia="Microsoft Sans Serif" w:hAnsi="Microsoft Sans Serif" w:cs="Microsoft Sans Serif" w:hint="eastAsia"/>
          <w:sz w:val="18"/>
          <w:szCs w:val="17"/>
        </w:rPr>
        <w:t>was</w:t>
      </w:r>
      <w:r w:rsidR="00F252E1">
        <w:rPr>
          <w:rFonts w:ascii="Microsoft Sans Serif" w:eastAsia="Microsoft Sans Serif" w:hAnsi="Microsoft Sans Serif" w:cs="Microsoft Sans Serif"/>
          <w:sz w:val="18"/>
          <w:szCs w:val="17"/>
        </w:rPr>
        <w:t xml:space="preserve"> obtained</w:t>
      </w:r>
      <w:r w:rsidRPr="004B6F0A">
        <w:rPr>
          <w:rFonts w:ascii="Microsoft Sans Serif" w:eastAsia="Microsoft Sans Serif" w:hAnsi="Microsoft Sans Serif" w:cs="Microsoft Sans Serif"/>
          <w:sz w:val="18"/>
          <w:szCs w:val="17"/>
        </w:rPr>
        <w:t xml:space="preserve"> by the following procedures. A separator was placed at the middle of the test section, and the total weight of dry coral gravels were measured respectively on both sides of the separator. Steady flow was generated after the removal of the separator. After each test, the separator was placed again and the wet coral gravels on both sides were separately collected. At last, the wet coral gravels on both sides were separately dried in the oven for at least 12 hours, and the net bedload transport rate can be determined as the mass difference between the two parts before and after each test. </w:t>
      </w:r>
    </w:p>
    <w:p w14:paraId="14026012" w14:textId="77777777" w:rsidR="00FA1E68" w:rsidRPr="00B807EE" w:rsidRDefault="00FA1E68" w:rsidP="00A2442E">
      <w:pPr>
        <w:spacing w:after="0" w:line="240" w:lineRule="auto"/>
        <w:rPr>
          <w:sz w:val="20"/>
          <w:szCs w:val="19"/>
        </w:rPr>
      </w:pPr>
    </w:p>
    <w:p w14:paraId="3A2C5B85" w14:textId="5C6215F9" w:rsidR="00FA1E68" w:rsidRPr="00B807EE" w:rsidRDefault="004B6F0A" w:rsidP="00A2442E">
      <w:pPr>
        <w:spacing w:after="0" w:line="240" w:lineRule="auto"/>
        <w:jc w:val="both"/>
        <w:rPr>
          <w:rFonts w:ascii="Microsoft Sans Serif" w:eastAsia="Microsoft Sans Serif" w:hAnsi="Microsoft Sans Serif" w:cs="Microsoft Sans Serif"/>
          <w:sz w:val="18"/>
          <w:szCs w:val="17"/>
        </w:rPr>
      </w:pPr>
      <w:r w:rsidRPr="004B6F0A">
        <w:rPr>
          <w:rFonts w:ascii="Microsoft Sans Serif" w:eastAsia="Microsoft Sans Serif" w:hAnsi="Microsoft Sans Serif" w:cs="Microsoft Sans Serif"/>
          <w:w w:val="102"/>
          <w:sz w:val="18"/>
          <w:szCs w:val="17"/>
        </w:rPr>
        <w:t>RESULTS AND DISCUSSION</w:t>
      </w:r>
    </w:p>
    <w:p w14:paraId="63991B60" w14:textId="6F0E50AF" w:rsidR="00F252E1" w:rsidRDefault="004B6F0A" w:rsidP="004B6F0A">
      <w:pPr>
        <w:spacing w:after="0" w:line="240" w:lineRule="auto"/>
        <w:jc w:val="both"/>
        <w:rPr>
          <w:rFonts w:ascii="Microsoft Sans Serif" w:hAnsi="Microsoft Sans Serif" w:cs="Microsoft Sans Serif"/>
          <w:spacing w:val="1"/>
          <w:sz w:val="18"/>
          <w:szCs w:val="17"/>
          <w:lang w:eastAsia="zh-CN"/>
        </w:rPr>
      </w:pPr>
      <w:r w:rsidRPr="004B6F0A">
        <w:rPr>
          <w:rFonts w:ascii="Microsoft Sans Serif" w:eastAsia="Microsoft Sans Serif" w:hAnsi="Microsoft Sans Serif" w:cs="Microsoft Sans Serif"/>
          <w:spacing w:val="-1"/>
          <w:sz w:val="18"/>
          <w:szCs w:val="17"/>
        </w:rPr>
        <w:t xml:space="preserve">Various shape parameters of coral gravels were obtained. It was found that the ratio of long and short diameters of the coral grain was clearly larger than that of natural quartz sand grains. Based on the drag coefficient of smooth spheres </w:t>
      </w:r>
      <m:oMath>
        <m:sSub>
          <m:sSubPr>
            <m:ctrlPr>
              <w:rPr>
                <w:rFonts w:ascii="Cambria Math" w:eastAsia="Cambria Math" w:hAnsi="Cambria Math" w:cs="Cambria Math"/>
                <w:spacing w:val="-1"/>
                <w:sz w:val="18"/>
                <w:szCs w:val="17"/>
              </w:rPr>
            </m:ctrlPr>
          </m:sSubPr>
          <m:e>
            <m:r>
              <w:rPr>
                <w:rFonts w:ascii="Cambria Math" w:eastAsia="Cambria Math" w:hAnsi="Cambria Math" w:cs="Cambria Math"/>
                <w:spacing w:val="-1"/>
                <w:sz w:val="18"/>
                <w:szCs w:val="17"/>
              </w:rPr>
              <m:t>C</m:t>
            </m:r>
          </m:e>
          <m:sub>
            <m:r>
              <w:rPr>
                <w:rFonts w:ascii="Cambria Math" w:eastAsia="Cambria Math" w:hAnsi="Cambria Math" w:cs="Cambria Math"/>
                <w:spacing w:val="-1"/>
                <w:sz w:val="18"/>
                <w:szCs w:val="17"/>
              </w:rPr>
              <m:t>d</m:t>
            </m:r>
            <m:r>
              <m:rPr>
                <m:sty m:val="p"/>
              </m:rPr>
              <w:rPr>
                <w:rFonts w:ascii="Cambria Math" w:eastAsia="Cambria Math" w:hAnsi="Cambria Math" w:cs="Cambria Math"/>
                <w:spacing w:val="-1"/>
                <w:sz w:val="18"/>
                <w:szCs w:val="17"/>
              </w:rPr>
              <m:t xml:space="preserve">, </m:t>
            </m:r>
            <m:r>
              <w:rPr>
                <w:rFonts w:ascii="Cambria Math" w:eastAsia="Cambria Math" w:hAnsi="Cambria Math" w:cs="Cambria Math"/>
                <w:spacing w:val="-1"/>
                <w:sz w:val="18"/>
                <w:szCs w:val="17"/>
              </w:rPr>
              <m:t>s</m:t>
            </m:r>
          </m:sub>
        </m:sSub>
        <m:r>
          <m:rPr>
            <m:sty m:val="p"/>
          </m:rPr>
          <w:rPr>
            <w:rFonts w:ascii="Cambria Math" w:eastAsia="Cambria Math" w:hAnsi="Cambria Math" w:cs="Cambria Math"/>
            <w:spacing w:val="-1"/>
            <w:sz w:val="18"/>
            <w:szCs w:val="17"/>
          </w:rPr>
          <m:t>,</m:t>
        </m:r>
      </m:oMath>
      <w:r w:rsidRPr="004B6F0A">
        <w:rPr>
          <w:rFonts w:ascii="Microsoft Sans Serif" w:eastAsia="Microsoft Sans Serif" w:hAnsi="Microsoft Sans Serif" w:cs="Microsoft Sans Serif"/>
          <w:spacing w:val="-1"/>
          <w:sz w:val="18"/>
          <w:szCs w:val="17"/>
        </w:rPr>
        <w:t xml:space="preserve"> a correlation law between the dimensionless particle diameter </w:t>
      </w:r>
      <m:oMath>
        <m:sSub>
          <m:sSubPr>
            <m:ctrlPr>
              <w:rPr>
                <w:rFonts w:ascii="Cambria Math" w:eastAsia="Cambria Math" w:hAnsi="Cambria Math" w:cs="Cambria Math"/>
                <w:spacing w:val="-1"/>
                <w:sz w:val="18"/>
                <w:szCs w:val="17"/>
              </w:rPr>
            </m:ctrlPr>
          </m:sSubPr>
          <m:e>
            <m:r>
              <w:rPr>
                <w:rFonts w:ascii="Cambria Math" w:eastAsia="Cambria Math" w:hAnsi="Cambria Math" w:cs="Cambria Math"/>
                <w:spacing w:val="-1"/>
                <w:sz w:val="18"/>
                <w:szCs w:val="17"/>
              </w:rPr>
              <m:t>d</m:t>
            </m:r>
          </m:e>
          <m:sub>
            <m:r>
              <m:rPr>
                <m:sty m:val="p"/>
              </m:rPr>
              <w:rPr>
                <w:rFonts w:ascii="Cambria Math" w:eastAsia="Cambria Math" w:hAnsi="Cambria Math" w:cs="Cambria Math"/>
                <w:spacing w:val="-1"/>
                <w:sz w:val="18"/>
                <w:szCs w:val="17"/>
              </w:rPr>
              <m:t>*</m:t>
            </m:r>
          </m:sub>
        </m:sSub>
      </m:oMath>
      <w:r w:rsidR="005309FB">
        <w:rPr>
          <w:rFonts w:ascii="Microsoft Sans Serif" w:eastAsia="Microsoft Sans Serif" w:hAnsi="Microsoft Sans Serif" w:cs="Microsoft Sans Serif"/>
          <w:spacing w:val="-1"/>
          <w:sz w:val="18"/>
          <w:szCs w:val="17"/>
        </w:rPr>
        <w:t>,</w:t>
      </w:r>
      <w:r w:rsidRPr="004B6F0A">
        <w:rPr>
          <w:rFonts w:ascii="Microsoft Sans Serif" w:eastAsia="Microsoft Sans Serif" w:hAnsi="Microsoft Sans Serif" w:cs="Microsoft Sans Serif"/>
          <w:spacing w:val="-1"/>
          <w:sz w:val="18"/>
          <w:szCs w:val="17"/>
        </w:rPr>
        <w:t xml:space="preserve"> defined as </w:t>
      </w:r>
      <m:oMath>
        <m:sSub>
          <m:sSubPr>
            <m:ctrlPr>
              <w:rPr>
                <w:rFonts w:ascii="Cambria Math" w:eastAsia="Microsoft Sans Serif" w:hAnsi="Cambria Math" w:cs="Microsoft Sans Serif"/>
                <w:spacing w:val="-1"/>
                <w:sz w:val="18"/>
                <w:szCs w:val="17"/>
              </w:rPr>
            </m:ctrlPr>
          </m:sSubPr>
          <m:e>
            <m:r>
              <w:rPr>
                <w:rFonts w:ascii="Cambria Math" w:eastAsia="Microsoft Sans Serif" w:hAnsi="Cambria Math" w:cs="Microsoft Sans Serif"/>
                <w:spacing w:val="-1"/>
                <w:sz w:val="18"/>
                <w:szCs w:val="17"/>
              </w:rPr>
              <m:t>d</m:t>
            </m:r>
          </m:e>
          <m:sub>
            <m:r>
              <m:rPr>
                <m:sty m:val="p"/>
              </m:rPr>
              <w:rPr>
                <w:rFonts w:ascii="Cambria Math" w:eastAsia="Microsoft Sans Serif" w:hAnsi="Cambria Math" w:cs="Microsoft Sans Serif"/>
                <w:spacing w:val="-1"/>
                <w:sz w:val="18"/>
                <w:szCs w:val="17"/>
              </w:rPr>
              <m:t>*</m:t>
            </m:r>
          </m:sub>
        </m:sSub>
        <m:r>
          <m:rPr>
            <m:sty m:val="p"/>
          </m:rPr>
          <w:rPr>
            <w:rFonts w:ascii="Cambria Math" w:eastAsia="Microsoft Sans Serif" w:hAnsi="Cambria Math" w:cs="Microsoft Sans Serif"/>
            <w:spacing w:val="-1"/>
            <w:sz w:val="18"/>
            <w:szCs w:val="17"/>
          </w:rPr>
          <m:t>=</m:t>
        </m:r>
        <m:sSup>
          <m:sSupPr>
            <m:ctrlPr>
              <w:rPr>
                <w:rFonts w:ascii="Cambria Math" w:eastAsia="Microsoft Sans Serif" w:hAnsi="Cambria Math" w:cs="Microsoft Sans Serif"/>
                <w:spacing w:val="-1"/>
                <w:sz w:val="18"/>
                <w:szCs w:val="17"/>
              </w:rPr>
            </m:ctrlPr>
          </m:sSupPr>
          <m:e>
            <m:r>
              <m:rPr>
                <m:sty m:val="p"/>
              </m:rPr>
              <w:rPr>
                <w:rFonts w:ascii="Cambria Math" w:eastAsia="Microsoft Sans Serif" w:hAnsi="Cambria Math" w:cs="Microsoft Sans Serif"/>
                <w:spacing w:val="-1"/>
                <w:sz w:val="18"/>
                <w:szCs w:val="17"/>
              </w:rPr>
              <m:t>(∆</m:t>
            </m:r>
            <m:r>
              <w:rPr>
                <w:rFonts w:ascii="Cambria Math" w:eastAsia="Microsoft Sans Serif" w:hAnsi="Cambria Math" w:cs="Microsoft Sans Serif"/>
                <w:spacing w:val="-1"/>
                <w:sz w:val="18"/>
                <w:szCs w:val="17"/>
              </w:rPr>
              <m:t>g</m:t>
            </m:r>
            <m:r>
              <m:rPr>
                <m:sty m:val="p"/>
              </m:rPr>
              <w:rPr>
                <w:rFonts w:ascii="Cambria Math" w:eastAsia="Microsoft Sans Serif" w:hAnsi="Cambria Math" w:cs="Microsoft Sans Serif"/>
                <w:spacing w:val="-1"/>
                <w:sz w:val="18"/>
                <w:szCs w:val="17"/>
              </w:rPr>
              <m:t>/</m:t>
            </m:r>
            <m:sSup>
              <m:sSupPr>
                <m:ctrlPr>
                  <w:rPr>
                    <w:rFonts w:ascii="Cambria Math" w:eastAsia="Microsoft Sans Serif" w:hAnsi="Cambria Math" w:cs="Microsoft Sans Serif"/>
                    <w:spacing w:val="-1"/>
                    <w:sz w:val="18"/>
                    <w:szCs w:val="17"/>
                  </w:rPr>
                </m:ctrlPr>
              </m:sSupPr>
              <m:e>
                <m:r>
                  <w:rPr>
                    <w:rFonts w:ascii="Cambria Math" w:eastAsia="Microsoft Sans Serif" w:hAnsi="Cambria Math" w:cs="Microsoft Sans Serif"/>
                    <w:spacing w:val="-1"/>
                    <w:sz w:val="18"/>
                    <w:szCs w:val="17"/>
                  </w:rPr>
                  <m:t>ν</m:t>
                </m:r>
              </m:e>
              <m:sup>
                <m:r>
                  <m:rPr>
                    <m:sty m:val="p"/>
                  </m:rPr>
                  <w:rPr>
                    <w:rFonts w:ascii="Cambria Math" w:eastAsia="Microsoft Sans Serif" w:hAnsi="Cambria Math" w:cs="Microsoft Sans Serif"/>
                    <w:spacing w:val="-1"/>
                    <w:sz w:val="18"/>
                    <w:szCs w:val="17"/>
                  </w:rPr>
                  <m:t>2</m:t>
                </m:r>
              </m:sup>
            </m:sSup>
            <m:r>
              <m:rPr>
                <m:sty m:val="p"/>
              </m:rPr>
              <w:rPr>
                <w:rFonts w:ascii="Cambria Math" w:eastAsia="Microsoft Sans Serif" w:hAnsi="Cambria Math" w:cs="Microsoft Sans Serif"/>
                <w:spacing w:val="-1"/>
                <w:sz w:val="18"/>
                <w:szCs w:val="17"/>
              </w:rPr>
              <m:t>)</m:t>
            </m:r>
          </m:e>
          <m:sup>
            <m:r>
              <m:rPr>
                <m:sty m:val="p"/>
              </m:rPr>
              <w:rPr>
                <w:rFonts w:ascii="Cambria Math" w:eastAsia="Microsoft Sans Serif" w:hAnsi="Cambria Math" w:cs="Microsoft Sans Serif"/>
                <w:spacing w:val="-1"/>
                <w:sz w:val="18"/>
                <w:szCs w:val="17"/>
              </w:rPr>
              <m:t>1/3</m:t>
            </m:r>
          </m:sup>
        </m:sSup>
        <m:r>
          <w:rPr>
            <w:rFonts w:ascii="Cambria Math" w:eastAsia="Microsoft Sans Serif" w:hAnsi="Cambria Math" w:cs="Microsoft Sans Serif"/>
            <w:spacing w:val="-1"/>
            <w:sz w:val="18"/>
            <w:szCs w:val="17"/>
          </w:rPr>
          <m:t>d</m:t>
        </m:r>
      </m:oMath>
      <w:r w:rsidRPr="004B6F0A">
        <w:rPr>
          <w:rFonts w:ascii="Microsoft Sans Serif" w:eastAsia="Microsoft Sans Serif" w:hAnsi="Microsoft Sans Serif" w:cs="Microsoft Sans Serif" w:hint="eastAsia"/>
          <w:spacing w:val="-1"/>
          <w:sz w:val="18"/>
          <w:szCs w:val="17"/>
        </w:rPr>
        <w:t>,</w:t>
      </w:r>
      <w:r w:rsidRPr="004B6F0A">
        <w:rPr>
          <w:rFonts w:ascii="Microsoft Sans Serif" w:eastAsia="Microsoft Sans Serif" w:hAnsi="Microsoft Sans Serif" w:cs="Microsoft Sans Serif"/>
          <w:spacing w:val="-1"/>
          <w:sz w:val="18"/>
          <w:szCs w:val="17"/>
        </w:rPr>
        <w:t xml:space="preserve"> and </w:t>
      </w:r>
      <m:oMath>
        <m:r>
          <w:rPr>
            <w:rFonts w:ascii="Cambria Math" w:eastAsia="Microsoft Sans Serif" w:hAnsi="Cambria Math" w:cs="Microsoft Sans Serif"/>
            <w:spacing w:val="-1"/>
            <w:sz w:val="18"/>
            <w:szCs w:val="17"/>
          </w:rPr>
          <m:t>α</m:t>
        </m:r>
        <m:sSubSup>
          <m:sSubSupPr>
            <m:ctrlPr>
              <w:rPr>
                <w:rFonts w:ascii="Cambria Math" w:eastAsia="Cambria Math" w:hAnsi="Cambria Math" w:cs="Cambria Math"/>
                <w:spacing w:val="-1"/>
                <w:sz w:val="18"/>
                <w:szCs w:val="17"/>
              </w:rPr>
            </m:ctrlPr>
          </m:sSubSupPr>
          <m:e>
            <m:r>
              <w:rPr>
                <w:rFonts w:ascii="Cambria Math" w:eastAsia="Cambria Math" w:hAnsi="Cambria Math" w:cs="Cambria Math"/>
                <w:spacing w:val="-1"/>
                <w:sz w:val="18"/>
                <w:szCs w:val="17"/>
              </w:rPr>
              <m:t>C</m:t>
            </m:r>
          </m:e>
          <m:sub>
            <m:r>
              <w:rPr>
                <w:rFonts w:ascii="Cambria Math" w:eastAsia="Cambria Math" w:hAnsi="Cambria Math" w:cs="Cambria Math"/>
                <w:spacing w:val="-1"/>
                <w:sz w:val="18"/>
                <w:szCs w:val="17"/>
              </w:rPr>
              <m:t>d</m:t>
            </m:r>
            <m:r>
              <m:rPr>
                <m:sty m:val="p"/>
              </m:rPr>
              <w:rPr>
                <w:rFonts w:ascii="Cambria Math" w:eastAsia="Cambria Math" w:hAnsi="Cambria Math" w:cs="Cambria Math"/>
                <w:spacing w:val="-1"/>
                <w:sz w:val="18"/>
                <w:szCs w:val="17"/>
              </w:rPr>
              <m:t xml:space="preserve">,  </m:t>
            </m:r>
            <m:r>
              <w:rPr>
                <w:rFonts w:ascii="Cambria Math" w:hAnsi="Cambria Math" w:cs="Cambria Math" w:hint="eastAsia"/>
                <w:spacing w:val="-1"/>
                <w:sz w:val="18"/>
                <w:szCs w:val="17"/>
                <w:lang w:eastAsia="zh-CN"/>
              </w:rPr>
              <m:t>s</m:t>
            </m:r>
            <m:r>
              <m:rPr>
                <m:sty m:val="p"/>
              </m:rPr>
              <w:rPr>
                <w:rFonts w:ascii="Cambria Math" w:eastAsia="Cambria Math" w:hAnsi="Cambria Math" w:cs="Cambria Math"/>
                <w:spacing w:val="-1"/>
                <w:sz w:val="18"/>
                <w:szCs w:val="17"/>
              </w:rPr>
              <m:t> </m:t>
            </m:r>
          </m:sub>
          <m:sup>
            <m:r>
              <m:rPr>
                <m:sty m:val="p"/>
              </m:rPr>
              <w:rPr>
                <w:rFonts w:ascii="Cambria Math" w:eastAsia="Cambria Math" w:hAnsi="Cambria Math" w:cs="Cambria Math"/>
                <w:spacing w:val="-1"/>
                <w:sz w:val="18"/>
                <w:szCs w:val="17"/>
              </w:rPr>
              <m:t>1/3</m:t>
            </m:r>
          </m:sup>
        </m:sSubSup>
        <m:sSubSup>
          <m:sSubSupPr>
            <m:ctrlPr>
              <w:rPr>
                <w:rFonts w:ascii="Cambria Math" w:eastAsia="Cambria Math" w:hAnsi="Cambria Math" w:cs="Cambria Math"/>
                <w:spacing w:val="-1"/>
                <w:sz w:val="18"/>
                <w:szCs w:val="17"/>
              </w:rPr>
            </m:ctrlPr>
          </m:sSubSupPr>
          <m:e>
            <m:r>
              <w:rPr>
                <w:rFonts w:ascii="Cambria Math" w:eastAsia="Cambria Math" w:hAnsi="Cambria Math" w:cs="Cambria Math"/>
                <w:spacing w:val="-1"/>
                <w:sz w:val="18"/>
                <w:szCs w:val="17"/>
              </w:rPr>
              <m:t>Re</m:t>
            </m:r>
          </m:e>
          <m:sub>
            <m:r>
              <w:rPr>
                <w:rFonts w:ascii="Cambria Math" w:eastAsia="Cambria Math" w:hAnsi="Cambria Math" w:cs="Cambria Math"/>
                <w:spacing w:val="-1"/>
                <w:sz w:val="18"/>
                <w:szCs w:val="17"/>
              </w:rPr>
              <m:t>p</m:t>
            </m:r>
          </m:sub>
          <m:sup>
            <m:r>
              <w:rPr>
                <w:rFonts w:ascii="Cambria Math" w:eastAsia="Cambria Math" w:hAnsi="Cambria Math" w:cs="Cambria Math"/>
                <w:spacing w:val="-1"/>
                <w:sz w:val="18"/>
                <w:szCs w:val="17"/>
              </w:rPr>
              <m:t>β</m:t>
            </m:r>
          </m:sup>
        </m:sSubSup>
        <m:sSup>
          <m:sSupPr>
            <m:ctrlPr>
              <w:rPr>
                <w:rFonts w:ascii="Cambria Math" w:eastAsia="Cambria Math" w:hAnsi="Cambria Math" w:cs="Cambria Math"/>
                <w:spacing w:val="-1"/>
                <w:sz w:val="18"/>
                <w:szCs w:val="17"/>
              </w:rPr>
            </m:ctrlPr>
          </m:sSupPr>
          <m:e>
            <m:r>
              <w:rPr>
                <w:rFonts w:ascii="Cambria Math" w:eastAsia="Cambria Math" w:hAnsi="Cambria Math" w:cs="Cambria Math"/>
                <w:spacing w:val="-1"/>
                <w:sz w:val="18"/>
                <w:szCs w:val="17"/>
              </w:rPr>
              <m:t>Ψ</m:t>
            </m:r>
          </m:e>
          <m:sup>
            <m:r>
              <w:rPr>
                <w:rFonts w:ascii="Cambria Math" w:eastAsia="Cambria Math" w:hAnsi="Cambria Math" w:cs="Cambria Math"/>
                <w:spacing w:val="-1"/>
                <w:sz w:val="18"/>
                <w:szCs w:val="17"/>
              </w:rPr>
              <m:t>γ</m:t>
            </m:r>
          </m:sup>
        </m:sSup>
      </m:oMath>
      <w:r w:rsidRPr="004B6F0A">
        <w:rPr>
          <w:rFonts w:ascii="Microsoft Sans Serif" w:eastAsia="Microsoft Sans Serif" w:hAnsi="Microsoft Sans Serif" w:cs="Microsoft Sans Serif"/>
          <w:spacing w:val="-1"/>
          <w:sz w:val="18"/>
          <w:szCs w:val="17"/>
        </w:rPr>
        <w:t xml:space="preserve"> for coral gravel particles was established (Figure 1) by introducing a particle shape parameter </w:t>
      </w:r>
      <m:oMath>
        <m:r>
          <w:rPr>
            <w:rFonts w:ascii="Cambria Math" w:eastAsia="Microsoft Sans Serif" w:hAnsi="Cambria Math" w:cs="Microsoft Sans Serif"/>
            <w:spacing w:val="-1"/>
            <w:sz w:val="18"/>
            <w:szCs w:val="17"/>
          </w:rPr>
          <m:t>Ψ</m:t>
        </m:r>
      </m:oMath>
      <w:r w:rsidRPr="004B6F0A">
        <w:rPr>
          <w:rFonts w:ascii="Microsoft Sans Serif" w:eastAsia="Microsoft Sans Serif" w:hAnsi="Microsoft Sans Serif" w:cs="Microsoft Sans Serif"/>
          <w:spacing w:val="-1"/>
          <w:sz w:val="18"/>
          <w:szCs w:val="17"/>
        </w:rPr>
        <w:t xml:space="preserve">, defined as the ratio of sphericity and circularity, where </w:t>
      </w:r>
      <m:oMath>
        <m:r>
          <m:rPr>
            <m:sty m:val="p"/>
          </m:rPr>
          <w:rPr>
            <w:rFonts w:ascii="Cambria Math" w:eastAsia="Microsoft Sans Serif" w:hAnsi="Cambria Math" w:cs="Microsoft Sans Serif"/>
            <w:spacing w:val="-1"/>
            <w:sz w:val="18"/>
            <w:szCs w:val="17"/>
          </w:rPr>
          <m:t>∆</m:t>
        </m:r>
      </m:oMath>
      <w:r w:rsidRPr="004B6F0A">
        <w:rPr>
          <w:rFonts w:ascii="Microsoft Sans Serif" w:eastAsia="Microsoft Sans Serif" w:hAnsi="Microsoft Sans Serif" w:cs="Microsoft Sans Serif" w:hint="eastAsia"/>
          <w:spacing w:val="-1"/>
          <w:sz w:val="18"/>
          <w:szCs w:val="17"/>
        </w:rPr>
        <w:t xml:space="preserve"> </w:t>
      </w:r>
      <w:r w:rsidRPr="004B6F0A">
        <w:rPr>
          <w:rFonts w:ascii="Microsoft Sans Serif" w:eastAsia="Microsoft Sans Serif" w:hAnsi="Microsoft Sans Serif" w:cs="Microsoft Sans Serif"/>
          <w:spacing w:val="-1"/>
          <w:sz w:val="18"/>
          <w:szCs w:val="17"/>
        </w:rPr>
        <w:t xml:space="preserve">is the sediment relative density, </w:t>
      </w:r>
      <m:oMath>
        <m:r>
          <w:rPr>
            <w:rFonts w:ascii="Cambria Math" w:eastAsia="Microsoft Sans Serif" w:hAnsi="Cambria Math" w:cs="Microsoft Sans Serif"/>
            <w:spacing w:val="1"/>
            <w:sz w:val="18"/>
            <w:szCs w:val="17"/>
          </w:rPr>
          <m:t>g</m:t>
        </m:r>
      </m:oMath>
      <w:r w:rsidRPr="006D1DE0">
        <w:rPr>
          <w:rFonts w:ascii="Microsoft Sans Serif" w:eastAsia="Microsoft Sans Serif" w:hAnsi="Microsoft Sans Serif" w:cs="Microsoft Sans Serif" w:hint="eastAsia"/>
          <w:spacing w:val="1"/>
          <w:sz w:val="18"/>
          <w:szCs w:val="17"/>
        </w:rPr>
        <w:t xml:space="preserve"> </w:t>
      </w:r>
      <w:r w:rsidRPr="006D1DE0">
        <w:rPr>
          <w:rFonts w:ascii="Microsoft Sans Serif" w:eastAsia="Microsoft Sans Serif" w:hAnsi="Microsoft Sans Serif" w:cs="Microsoft Sans Serif"/>
          <w:spacing w:val="1"/>
          <w:sz w:val="18"/>
          <w:szCs w:val="17"/>
        </w:rPr>
        <w:t>is the</w:t>
      </w:r>
      <w:r w:rsidRPr="006D1DE0">
        <w:rPr>
          <w:rFonts w:ascii="Microsoft Sans Serif" w:eastAsia="Microsoft Sans Serif" w:hAnsi="Microsoft Sans Serif" w:cs="Microsoft Sans Serif" w:hint="eastAsia"/>
          <w:spacing w:val="1"/>
          <w:sz w:val="18"/>
          <w:szCs w:val="17"/>
        </w:rPr>
        <w:t xml:space="preserve"> </w:t>
      </w:r>
      <w:r w:rsidRPr="006D1DE0">
        <w:rPr>
          <w:rFonts w:ascii="Microsoft Sans Serif" w:eastAsia="Microsoft Sans Serif" w:hAnsi="Microsoft Sans Serif" w:cs="Microsoft Sans Serif"/>
          <w:spacing w:val="1"/>
          <w:sz w:val="18"/>
          <w:szCs w:val="17"/>
        </w:rPr>
        <w:t xml:space="preserve">gravitational acceleration, </w:t>
      </w:r>
      <m:oMath>
        <m:r>
          <w:rPr>
            <w:rFonts w:ascii="Cambria Math" w:eastAsia="Microsoft Sans Serif" w:hAnsi="Cambria Math" w:cs="Microsoft Sans Serif"/>
            <w:spacing w:val="1"/>
            <w:sz w:val="18"/>
            <w:szCs w:val="17"/>
          </w:rPr>
          <m:t>ν</m:t>
        </m:r>
      </m:oMath>
      <w:r w:rsidRPr="006D1DE0">
        <w:rPr>
          <w:rFonts w:ascii="Microsoft Sans Serif" w:eastAsia="Microsoft Sans Serif" w:hAnsi="Microsoft Sans Serif" w:cs="Microsoft Sans Serif" w:hint="eastAsia"/>
          <w:spacing w:val="1"/>
          <w:sz w:val="18"/>
          <w:szCs w:val="17"/>
        </w:rPr>
        <w:t xml:space="preserve"> </w:t>
      </w:r>
      <w:r w:rsidRPr="006D1DE0">
        <w:rPr>
          <w:rFonts w:ascii="Microsoft Sans Serif" w:eastAsia="Microsoft Sans Serif" w:hAnsi="Microsoft Sans Serif" w:cs="Microsoft Sans Serif"/>
          <w:spacing w:val="1"/>
          <w:sz w:val="18"/>
          <w:szCs w:val="17"/>
        </w:rPr>
        <w:t>is kinematic viscosity of fluid</w:t>
      </w:r>
      <w:r w:rsidR="006D1DE0" w:rsidRPr="006D1DE0">
        <w:rPr>
          <w:rFonts w:ascii="Microsoft Sans Serif" w:eastAsia="Microsoft Sans Serif" w:hAnsi="Microsoft Sans Serif" w:cs="Microsoft Sans Serif"/>
          <w:spacing w:val="1"/>
          <w:sz w:val="18"/>
          <w:szCs w:val="17"/>
        </w:rPr>
        <w:t>,</w:t>
      </w:r>
      <w:r w:rsidRPr="006D1DE0">
        <w:rPr>
          <w:rFonts w:ascii="Microsoft Sans Serif" w:eastAsia="Microsoft Sans Serif" w:hAnsi="Microsoft Sans Serif" w:cs="Microsoft Sans Serif"/>
          <w:spacing w:val="1"/>
          <w:sz w:val="18"/>
          <w:szCs w:val="17"/>
        </w:rPr>
        <w:t xml:space="preserve"> </w:t>
      </w:r>
      <m:oMath>
        <m:r>
          <w:rPr>
            <w:rFonts w:ascii="Cambria Math" w:eastAsia="Microsoft Sans Serif" w:hAnsi="Cambria Math" w:cs="Microsoft Sans Serif"/>
            <w:spacing w:val="1"/>
            <w:sz w:val="18"/>
            <w:szCs w:val="17"/>
          </w:rPr>
          <m:t>d</m:t>
        </m:r>
      </m:oMath>
      <w:r w:rsidRPr="006D1DE0">
        <w:rPr>
          <w:rFonts w:ascii="Microsoft Sans Serif" w:eastAsia="Microsoft Sans Serif" w:hAnsi="Microsoft Sans Serif" w:cs="Microsoft Sans Serif" w:hint="eastAsia"/>
          <w:spacing w:val="1"/>
          <w:sz w:val="18"/>
          <w:szCs w:val="17"/>
        </w:rPr>
        <w:t xml:space="preserve"> </w:t>
      </w:r>
      <w:r w:rsidRPr="006D1DE0">
        <w:rPr>
          <w:rFonts w:ascii="Microsoft Sans Serif" w:eastAsia="Microsoft Sans Serif" w:hAnsi="Microsoft Sans Serif" w:cs="Microsoft Sans Serif"/>
          <w:spacing w:val="1"/>
          <w:sz w:val="18"/>
          <w:szCs w:val="17"/>
        </w:rPr>
        <w:t>is particle diameter</w:t>
      </w:r>
      <w:r w:rsidR="006D1DE0" w:rsidRPr="006D1DE0">
        <w:rPr>
          <w:rFonts w:ascii="Microsoft Sans Serif" w:eastAsia="Microsoft Sans Serif" w:hAnsi="Microsoft Sans Serif" w:cs="Microsoft Sans Serif"/>
          <w:spacing w:val="1"/>
          <w:sz w:val="18"/>
          <w:szCs w:val="17"/>
        </w:rPr>
        <w:t>,</w:t>
      </w:r>
      <w:r w:rsidR="00F252E1">
        <w:rPr>
          <w:rFonts w:ascii="Microsoft Sans Serif" w:eastAsia="Microsoft Sans Serif" w:hAnsi="Microsoft Sans Serif" w:cs="Microsoft Sans Serif"/>
          <w:spacing w:val="1"/>
          <w:sz w:val="18"/>
          <w:szCs w:val="17"/>
        </w:rPr>
        <w:t xml:space="preserve"> </w:t>
      </w:r>
      <m:oMath>
        <m:sSub>
          <m:sSubPr>
            <m:ctrlPr>
              <w:rPr>
                <w:rFonts w:ascii="Cambria Math" w:eastAsia="Microsoft Sans Serif" w:hAnsi="Cambria Math" w:cs="Microsoft Sans Serif"/>
                <w:spacing w:val="1"/>
                <w:sz w:val="18"/>
                <w:szCs w:val="17"/>
              </w:rPr>
            </m:ctrlPr>
          </m:sSubPr>
          <m:e>
            <m:r>
              <w:rPr>
                <w:rFonts w:ascii="Cambria Math" w:eastAsia="Microsoft Sans Serif" w:hAnsi="Cambria Math" w:cs="Microsoft Sans Serif"/>
                <w:spacing w:val="1"/>
                <w:sz w:val="18"/>
                <w:szCs w:val="17"/>
              </w:rPr>
              <m:t>Re</m:t>
            </m:r>
          </m:e>
          <m:sub>
            <m:r>
              <w:rPr>
                <w:rFonts w:ascii="Cambria Math" w:eastAsia="Microsoft Sans Serif" w:hAnsi="Cambria Math" w:cs="Microsoft Sans Serif"/>
                <w:spacing w:val="1"/>
                <w:sz w:val="18"/>
                <w:szCs w:val="17"/>
              </w:rPr>
              <m:t>p</m:t>
            </m:r>
          </m:sub>
        </m:sSub>
      </m:oMath>
      <w:r w:rsidR="00F252E1">
        <w:rPr>
          <w:rFonts w:ascii="Microsoft Sans Serif" w:hAnsi="Microsoft Sans Serif" w:cs="Microsoft Sans Serif" w:hint="eastAsia"/>
          <w:spacing w:val="1"/>
          <w:sz w:val="18"/>
          <w:szCs w:val="17"/>
          <w:lang w:eastAsia="zh-CN"/>
        </w:rPr>
        <w:t xml:space="preserve"> </w:t>
      </w:r>
      <w:r w:rsidR="00F252E1">
        <w:rPr>
          <w:rFonts w:ascii="Microsoft Sans Serif" w:hAnsi="Microsoft Sans Serif" w:cs="Microsoft Sans Serif"/>
          <w:spacing w:val="1"/>
          <w:sz w:val="18"/>
          <w:szCs w:val="17"/>
          <w:lang w:eastAsia="zh-CN"/>
        </w:rPr>
        <w:t>is the particle Reynolds number,</w:t>
      </w:r>
      <m:oMath>
        <m:r>
          <m:rPr>
            <m:sty m:val="p"/>
          </m:rPr>
          <w:rPr>
            <w:rFonts w:ascii="Cambria Math" w:eastAsia="Microsoft Sans Serif" w:hAnsi="Cambria Math" w:cs="Microsoft Sans Serif"/>
            <w:spacing w:val="1"/>
            <w:sz w:val="18"/>
            <w:szCs w:val="17"/>
          </w:rPr>
          <m:t xml:space="preserve"> </m:t>
        </m:r>
        <m:r>
          <w:rPr>
            <w:rFonts w:ascii="Cambria Math" w:eastAsia="Microsoft Sans Serif" w:hAnsi="Cambria Math" w:cs="Microsoft Sans Serif"/>
            <w:spacing w:val="1"/>
            <w:sz w:val="18"/>
            <w:szCs w:val="17"/>
          </w:rPr>
          <m:t>α</m:t>
        </m:r>
      </m:oMath>
      <w:r w:rsidR="006D1DE0" w:rsidRPr="006D1DE0">
        <w:rPr>
          <w:rFonts w:ascii="Microsoft Sans Serif" w:eastAsia="Microsoft Sans Serif" w:hAnsi="Microsoft Sans Serif" w:cs="Microsoft Sans Serif"/>
          <w:spacing w:val="1"/>
          <w:sz w:val="18"/>
          <w:szCs w:val="17"/>
        </w:rPr>
        <w:t xml:space="preserve"> , </w:t>
      </w:r>
      <m:oMath>
        <m:r>
          <w:rPr>
            <w:rFonts w:ascii="Cambria Math" w:eastAsia="Microsoft Sans Serif" w:hAnsi="Cambria Math" w:cs="Microsoft Sans Serif"/>
            <w:spacing w:val="1"/>
            <w:sz w:val="18"/>
            <w:szCs w:val="17"/>
          </w:rPr>
          <m:t>β</m:t>
        </m:r>
      </m:oMath>
      <w:r w:rsidR="006D1DE0" w:rsidRPr="006D1DE0">
        <w:rPr>
          <w:rFonts w:ascii="Microsoft Sans Serif" w:eastAsia="Microsoft Sans Serif" w:hAnsi="Microsoft Sans Serif" w:cs="Microsoft Sans Serif"/>
          <w:spacing w:val="1"/>
          <w:sz w:val="18"/>
          <w:szCs w:val="17"/>
        </w:rPr>
        <w:t xml:space="preserve"> and </w:t>
      </w:r>
      <m:oMath>
        <m:r>
          <w:rPr>
            <w:rFonts w:ascii="Cambria Math" w:eastAsia="Microsoft Sans Serif" w:hAnsi="Cambria Math" w:cs="Microsoft Sans Serif"/>
            <w:spacing w:val="1"/>
            <w:sz w:val="18"/>
            <w:szCs w:val="17"/>
          </w:rPr>
          <m:t>γ</m:t>
        </m:r>
      </m:oMath>
      <w:r w:rsidR="006D1DE0" w:rsidRPr="006D1DE0">
        <w:rPr>
          <w:rFonts w:ascii="Microsoft Sans Serif" w:eastAsia="Microsoft Sans Serif" w:hAnsi="Microsoft Sans Serif" w:cs="Microsoft Sans Serif"/>
          <w:spacing w:val="1"/>
          <w:sz w:val="18"/>
          <w:szCs w:val="17"/>
        </w:rPr>
        <w:t xml:space="preserve"> are fitting</w:t>
      </w:r>
      <w:r w:rsidR="006D1DE0" w:rsidRPr="004B6F0A">
        <w:rPr>
          <w:rFonts w:ascii="Microsoft Sans Serif" w:eastAsia="Microsoft Sans Serif" w:hAnsi="Microsoft Sans Serif" w:cs="Microsoft Sans Serif"/>
          <w:sz w:val="17"/>
          <w:szCs w:val="17"/>
        </w:rPr>
        <w:t xml:space="preserve"> </w:t>
      </w:r>
      <w:r w:rsidR="006D1DE0" w:rsidRPr="006D1DE0">
        <w:rPr>
          <w:rFonts w:ascii="Microsoft Sans Serif" w:eastAsia="Microsoft Sans Serif" w:hAnsi="Microsoft Sans Serif" w:cs="Microsoft Sans Serif"/>
          <w:spacing w:val="1"/>
          <w:sz w:val="18"/>
          <w:szCs w:val="17"/>
        </w:rPr>
        <w:t>parameters</w:t>
      </w:r>
      <w:r w:rsidRPr="006D1DE0">
        <w:rPr>
          <w:rFonts w:ascii="Microsoft Sans Serif" w:eastAsia="Microsoft Sans Serif" w:hAnsi="Microsoft Sans Serif" w:cs="Microsoft Sans Serif"/>
          <w:spacing w:val="1"/>
          <w:sz w:val="18"/>
          <w:szCs w:val="17"/>
        </w:rPr>
        <w:t xml:space="preserve">. </w:t>
      </w:r>
      <w:r w:rsidR="006D1DE0">
        <w:rPr>
          <w:rFonts w:ascii="Microsoft Sans Serif" w:eastAsia="Microsoft Sans Serif" w:hAnsi="Microsoft Sans Serif" w:cs="Microsoft Sans Serif"/>
          <w:spacing w:val="1"/>
          <w:sz w:val="18"/>
          <w:szCs w:val="17"/>
        </w:rPr>
        <w:t>The correlation</w:t>
      </w:r>
      <w:r w:rsidR="00F252E1">
        <w:rPr>
          <w:rFonts w:ascii="Microsoft Sans Serif" w:eastAsia="Microsoft Sans Serif" w:hAnsi="Microsoft Sans Serif" w:cs="Microsoft Sans Serif"/>
          <w:spacing w:val="1"/>
          <w:sz w:val="18"/>
          <w:szCs w:val="17"/>
        </w:rPr>
        <w:t xml:space="preserve"> among </w:t>
      </w:r>
      <m:oMath>
        <m:sSub>
          <m:sSubPr>
            <m:ctrlPr>
              <w:rPr>
                <w:rFonts w:ascii="Cambria Math" w:eastAsia="Microsoft Sans Serif" w:hAnsi="Cambria Math" w:cs="Microsoft Sans Serif"/>
                <w:spacing w:val="-1"/>
                <w:sz w:val="18"/>
                <w:szCs w:val="17"/>
              </w:rPr>
            </m:ctrlPr>
          </m:sSubPr>
          <m:e>
            <m:r>
              <w:rPr>
                <w:rFonts w:ascii="Cambria Math" w:eastAsia="Microsoft Sans Serif" w:hAnsi="Cambria Math" w:cs="Microsoft Sans Serif"/>
                <w:spacing w:val="-1"/>
                <w:sz w:val="18"/>
                <w:szCs w:val="17"/>
              </w:rPr>
              <m:t>d</m:t>
            </m:r>
          </m:e>
          <m:sub>
            <m:r>
              <m:rPr>
                <m:sty m:val="p"/>
              </m:rPr>
              <w:rPr>
                <w:rFonts w:ascii="Cambria Math" w:eastAsia="Microsoft Sans Serif" w:hAnsi="Cambria Math" w:cs="Microsoft Sans Serif"/>
                <w:spacing w:val="-1"/>
                <w:sz w:val="18"/>
                <w:szCs w:val="17"/>
              </w:rPr>
              <m:t>*</m:t>
            </m:r>
          </m:sub>
        </m:sSub>
      </m:oMath>
      <w:r w:rsidR="00F252E1">
        <w:rPr>
          <w:rFonts w:ascii="Microsoft Sans Serif" w:hAnsi="Microsoft Sans Serif" w:cs="Microsoft Sans Serif" w:hint="eastAsia"/>
          <w:spacing w:val="-1"/>
          <w:sz w:val="18"/>
          <w:szCs w:val="17"/>
          <w:lang w:eastAsia="zh-CN"/>
        </w:rPr>
        <w:t>,</w:t>
      </w:r>
      <w:r w:rsidR="00F252E1">
        <w:rPr>
          <w:rFonts w:ascii="Microsoft Sans Serif" w:hAnsi="Microsoft Sans Serif" w:cs="Microsoft Sans Serif"/>
          <w:spacing w:val="-1"/>
          <w:sz w:val="18"/>
          <w:szCs w:val="17"/>
          <w:lang w:eastAsia="zh-CN"/>
        </w:rPr>
        <w:t xml:space="preserve"> drag coefficient, and </w:t>
      </w:r>
      <m:oMath>
        <m:sSub>
          <m:sSubPr>
            <m:ctrlPr>
              <w:rPr>
                <w:rFonts w:ascii="Cambria Math" w:eastAsia="Microsoft Sans Serif" w:hAnsi="Cambria Math" w:cs="Microsoft Sans Serif"/>
                <w:spacing w:val="1"/>
                <w:sz w:val="18"/>
                <w:szCs w:val="17"/>
              </w:rPr>
            </m:ctrlPr>
          </m:sSubPr>
          <m:e>
            <m:r>
              <w:rPr>
                <w:rFonts w:ascii="Cambria Math" w:eastAsia="Microsoft Sans Serif" w:hAnsi="Cambria Math" w:cs="Microsoft Sans Serif"/>
                <w:spacing w:val="1"/>
                <w:sz w:val="18"/>
                <w:szCs w:val="17"/>
              </w:rPr>
              <m:t>Re</m:t>
            </m:r>
          </m:e>
          <m:sub>
            <m:r>
              <w:rPr>
                <w:rFonts w:ascii="Cambria Math" w:eastAsia="Microsoft Sans Serif" w:hAnsi="Cambria Math" w:cs="Microsoft Sans Serif"/>
                <w:spacing w:val="1"/>
                <w:sz w:val="18"/>
                <w:szCs w:val="17"/>
              </w:rPr>
              <m:t>p</m:t>
            </m:r>
          </m:sub>
        </m:sSub>
      </m:oMath>
      <w:r w:rsidR="00F252E1">
        <w:rPr>
          <w:rFonts w:ascii="Microsoft Sans Serif" w:hAnsi="Microsoft Sans Serif" w:cs="Microsoft Sans Serif" w:hint="eastAsia"/>
          <w:spacing w:val="1"/>
          <w:sz w:val="18"/>
          <w:szCs w:val="17"/>
          <w:lang w:eastAsia="zh-CN"/>
        </w:rPr>
        <w:t xml:space="preserve"> </w:t>
      </w:r>
      <w:r w:rsidR="00F252E1">
        <w:rPr>
          <w:rFonts w:ascii="Microsoft Sans Serif" w:hAnsi="Microsoft Sans Serif" w:cs="Microsoft Sans Serif"/>
          <w:spacing w:val="1"/>
          <w:sz w:val="18"/>
          <w:szCs w:val="17"/>
          <w:lang w:eastAsia="zh-CN"/>
        </w:rPr>
        <w:t xml:space="preserve">was significantly improved by </w:t>
      </w:r>
      <w:r w:rsidR="00F252E1">
        <w:rPr>
          <w:rFonts w:ascii="Microsoft Sans Serif" w:hAnsi="Microsoft Sans Serif" w:cs="Microsoft Sans Serif"/>
          <w:spacing w:val="1"/>
          <w:sz w:val="18"/>
          <w:szCs w:val="17"/>
          <w:lang w:eastAsia="zh-CN"/>
        </w:rPr>
        <w:t>introducing the shape factor.</w:t>
      </w:r>
    </w:p>
    <w:p w14:paraId="479EDECB" w14:textId="7B513398" w:rsidR="00AF74D6" w:rsidRPr="00AF74D6" w:rsidRDefault="00F252E1" w:rsidP="00AF74D6">
      <w:pPr>
        <w:spacing w:after="0" w:line="240" w:lineRule="auto"/>
        <w:jc w:val="both"/>
        <w:rPr>
          <w:rFonts w:ascii="Microsoft Sans Serif" w:hAnsi="Microsoft Sans Serif" w:cs="Microsoft Sans Serif"/>
          <w:spacing w:val="1"/>
          <w:sz w:val="18"/>
          <w:szCs w:val="17"/>
          <w:lang w:eastAsia="zh-CN"/>
        </w:rPr>
      </w:pPr>
      <w:r>
        <w:rPr>
          <w:rFonts w:ascii="Microsoft Sans Serif" w:hAnsi="Microsoft Sans Serif" w:cs="Microsoft Sans Serif" w:hint="eastAsia"/>
          <w:spacing w:val="1"/>
          <w:sz w:val="18"/>
          <w:szCs w:val="17"/>
          <w:lang w:eastAsia="zh-CN"/>
        </w:rPr>
        <w:t>B</w:t>
      </w:r>
      <w:r>
        <w:rPr>
          <w:rFonts w:ascii="Microsoft Sans Serif" w:hAnsi="Microsoft Sans Serif" w:cs="Microsoft Sans Serif"/>
          <w:spacing w:val="1"/>
          <w:sz w:val="18"/>
          <w:szCs w:val="17"/>
          <w:lang w:eastAsia="zh-CN"/>
        </w:rPr>
        <w:t xml:space="preserve">ased on the correlation law shown in Figure 1, the drag coefficient of coral gravels was modified. The modified drag coefficient was then applied to a newly developed bedload transport formula for coral gravels with various shapes </w:t>
      </w:r>
      <w:r w:rsidRPr="00AF74D6">
        <w:rPr>
          <w:rFonts w:ascii="Microsoft Sans Serif" w:hAnsi="Microsoft Sans Serif" w:cs="Microsoft Sans Serif"/>
          <w:spacing w:val="1"/>
          <w:sz w:val="18"/>
          <w:szCs w:val="17"/>
          <w:lang w:eastAsia="zh-CN"/>
        </w:rPr>
        <w:t>(Figure 2)</w:t>
      </w:r>
      <w:r>
        <w:rPr>
          <w:rFonts w:ascii="Microsoft Sans Serif" w:hAnsi="Microsoft Sans Serif" w:cs="Microsoft Sans Serif"/>
          <w:spacing w:val="1"/>
          <w:sz w:val="18"/>
          <w:szCs w:val="17"/>
          <w:lang w:eastAsia="zh-CN"/>
        </w:rPr>
        <w:t xml:space="preserve">. </w:t>
      </w:r>
      <w:r w:rsidR="0074144D">
        <w:rPr>
          <w:rFonts w:ascii="Microsoft Sans Serif" w:hAnsi="Microsoft Sans Serif" w:cs="Microsoft Sans Serif"/>
          <w:spacing w:val="1"/>
          <w:sz w:val="18"/>
          <w:szCs w:val="17"/>
          <w:lang w:eastAsia="zh-CN"/>
        </w:rPr>
        <w:t>Besides drag coefficient, here the modified static friction coefficient obtained by the angle of repo</w:t>
      </w:r>
      <w:r w:rsidR="00F90507">
        <w:rPr>
          <w:rFonts w:ascii="Microsoft Sans Serif" w:hAnsi="Microsoft Sans Serif" w:cs="Microsoft Sans Serif"/>
          <w:spacing w:val="1"/>
          <w:sz w:val="18"/>
          <w:szCs w:val="17"/>
          <w:lang w:eastAsia="zh-CN"/>
        </w:rPr>
        <w:t xml:space="preserve">se experiments, were also used. </w:t>
      </w:r>
      <w:r w:rsidR="00AF74D6" w:rsidRPr="00AF74D6">
        <w:rPr>
          <w:rFonts w:ascii="Microsoft Sans Serif" w:hAnsi="Microsoft Sans Serif" w:cs="Microsoft Sans Serif"/>
          <w:spacing w:val="1"/>
          <w:sz w:val="18"/>
          <w:szCs w:val="17"/>
          <w:lang w:eastAsia="zh-CN"/>
        </w:rPr>
        <w:t>The developed formula showed more accurate predictions of bedload transport of coral gravels than other common bedload transport formulae.</w:t>
      </w:r>
    </w:p>
    <w:p w14:paraId="1574858A" w14:textId="4E8C4A55" w:rsidR="004B6F0A" w:rsidRDefault="004B31A5" w:rsidP="004B6F0A">
      <w:pPr>
        <w:spacing w:beforeLines="50" w:before="120" w:after="0" w:line="240" w:lineRule="auto"/>
        <w:jc w:val="center"/>
      </w:pPr>
      <w:r w:rsidRPr="004B31A5">
        <w:drawing>
          <wp:inline distT="0" distB="0" distL="0" distR="0" wp14:anchorId="4877EB40" wp14:editId="4309280D">
            <wp:extent cx="2293620" cy="18973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71" t="8904" r="12240" b="5822"/>
                    <a:stretch/>
                  </pic:blipFill>
                  <pic:spPr bwMode="auto">
                    <a:xfrm>
                      <a:off x="0" y="0"/>
                      <a:ext cx="2293620" cy="1897380"/>
                    </a:xfrm>
                    <a:prstGeom prst="rect">
                      <a:avLst/>
                    </a:prstGeom>
                    <a:noFill/>
                    <a:ln>
                      <a:noFill/>
                    </a:ln>
                    <a:extLst>
                      <a:ext uri="{53640926-AAD7-44D8-BBD7-CCE9431645EC}">
                        <a14:shadowObscured xmlns:a14="http://schemas.microsoft.com/office/drawing/2010/main"/>
                      </a:ext>
                    </a:extLst>
                  </pic:spPr>
                </pic:pic>
              </a:graphicData>
            </a:graphic>
          </wp:inline>
        </w:drawing>
      </w:r>
    </w:p>
    <w:p w14:paraId="3233C09F" w14:textId="084F10C5" w:rsidR="004B6F0A" w:rsidRPr="004B6F0A" w:rsidRDefault="004B6F0A" w:rsidP="004B6F0A">
      <w:pPr>
        <w:spacing w:before="49" w:after="0" w:line="245" w:lineRule="auto"/>
        <w:ind w:right="69"/>
        <w:jc w:val="both"/>
        <w:rPr>
          <w:rFonts w:ascii="Microsoft Sans Serif" w:eastAsia="Microsoft Sans Serif" w:hAnsi="Microsoft Sans Serif" w:cs="Microsoft Sans Serif"/>
          <w:sz w:val="17"/>
          <w:szCs w:val="17"/>
        </w:rPr>
      </w:pPr>
      <w:proofErr w:type="gramStart"/>
      <w:r w:rsidRPr="004B6F0A">
        <w:rPr>
          <w:rFonts w:ascii="Microsoft Sans Serif" w:eastAsia="Microsoft Sans Serif" w:hAnsi="Microsoft Sans Serif" w:cs="Microsoft Sans Serif"/>
          <w:sz w:val="17"/>
          <w:szCs w:val="17"/>
        </w:rPr>
        <w:t>Figure  1</w:t>
      </w:r>
      <w:proofErr w:type="gramEnd"/>
      <w:r w:rsidRPr="004B6F0A">
        <w:rPr>
          <w:rFonts w:ascii="Microsoft Sans Serif" w:eastAsia="Microsoft Sans Serif" w:hAnsi="Microsoft Sans Serif" w:cs="Microsoft Sans Serif"/>
          <w:sz w:val="17"/>
          <w:szCs w:val="17"/>
        </w:rPr>
        <w:t xml:space="preserve">  –  Correlation law plot between</w:t>
      </w:r>
      <w:r w:rsidRPr="00AF74D6">
        <w:rPr>
          <w:rFonts w:ascii="Microsoft Sans Serif" w:eastAsia="Microsoft Sans Serif" w:hAnsi="Microsoft Sans Serif" w:cs="Microsoft Sans Serif"/>
          <w:sz w:val="16"/>
          <w:szCs w:val="17"/>
        </w:rPr>
        <w:t xml:space="preserve"> </w:t>
      </w:r>
      <m:oMath>
        <m:r>
          <w:rPr>
            <w:rFonts w:ascii="Cambria Math" w:eastAsia="Microsoft Sans Serif" w:hAnsi="Cambria Math" w:cs="Microsoft Sans Serif"/>
            <w:sz w:val="16"/>
            <w:szCs w:val="17"/>
          </w:rPr>
          <m:t>α</m:t>
        </m:r>
        <m:sSubSup>
          <m:sSubSupPr>
            <m:ctrlPr>
              <w:rPr>
                <w:rFonts w:ascii="Cambria Math" w:eastAsia="Cambria Math" w:hAnsi="Cambria Math" w:cs="Cambria Math"/>
                <w:sz w:val="16"/>
                <w:szCs w:val="17"/>
              </w:rPr>
            </m:ctrlPr>
          </m:sSubSupPr>
          <m:e>
            <m:r>
              <w:rPr>
                <w:rFonts w:ascii="Cambria Math" w:eastAsia="Cambria Math" w:hAnsi="Cambria Math" w:cs="Cambria Math"/>
                <w:sz w:val="16"/>
                <w:szCs w:val="17"/>
              </w:rPr>
              <m:t>C</m:t>
            </m:r>
          </m:e>
          <m:sub>
            <m:r>
              <w:rPr>
                <w:rFonts w:ascii="Cambria Math" w:eastAsia="Cambria Math" w:hAnsi="Cambria Math" w:cs="Cambria Math"/>
                <w:sz w:val="16"/>
                <w:szCs w:val="17"/>
              </w:rPr>
              <m:t>d</m:t>
            </m:r>
            <m:r>
              <m:rPr>
                <m:sty m:val="p"/>
              </m:rPr>
              <w:rPr>
                <w:rFonts w:ascii="Cambria Math" w:eastAsia="Cambria Math" w:hAnsi="Cambria Math" w:cs="Cambria Math"/>
                <w:sz w:val="16"/>
                <w:szCs w:val="17"/>
              </w:rPr>
              <m:t>, </m:t>
            </m:r>
            <m:r>
              <w:rPr>
                <w:rFonts w:ascii="Cambria Math" w:eastAsia="Cambria Math" w:hAnsi="Cambria Math" w:cs="Cambria Math"/>
                <w:sz w:val="16"/>
                <w:szCs w:val="17"/>
              </w:rPr>
              <m:t>sphere</m:t>
            </m:r>
          </m:sub>
          <m:sup>
            <m:r>
              <m:rPr>
                <m:sty m:val="p"/>
              </m:rPr>
              <w:rPr>
                <w:rFonts w:ascii="Cambria Math" w:eastAsia="Cambria Math" w:hAnsi="Cambria Math" w:cs="Cambria Math"/>
                <w:sz w:val="16"/>
                <w:szCs w:val="17"/>
              </w:rPr>
              <m:t>1/3</m:t>
            </m:r>
          </m:sup>
        </m:sSubSup>
        <m:sSubSup>
          <m:sSubSupPr>
            <m:ctrlPr>
              <w:rPr>
                <w:rFonts w:ascii="Cambria Math" w:eastAsia="Cambria Math" w:hAnsi="Cambria Math" w:cs="Cambria Math"/>
                <w:sz w:val="16"/>
                <w:szCs w:val="17"/>
              </w:rPr>
            </m:ctrlPr>
          </m:sSubSupPr>
          <m:e>
            <m:r>
              <w:rPr>
                <w:rFonts w:ascii="Cambria Math" w:eastAsia="Cambria Math" w:hAnsi="Cambria Math" w:cs="Cambria Math"/>
                <w:sz w:val="16"/>
                <w:szCs w:val="17"/>
              </w:rPr>
              <m:t>Re</m:t>
            </m:r>
          </m:e>
          <m:sub>
            <m:r>
              <w:rPr>
                <w:rFonts w:ascii="Cambria Math" w:eastAsia="Cambria Math" w:hAnsi="Cambria Math" w:cs="Cambria Math"/>
                <w:sz w:val="16"/>
                <w:szCs w:val="17"/>
              </w:rPr>
              <m:t>p</m:t>
            </m:r>
          </m:sub>
          <m:sup>
            <m:r>
              <w:rPr>
                <w:rFonts w:ascii="Cambria Math" w:eastAsia="Cambria Math" w:hAnsi="Cambria Math" w:cs="Cambria Math"/>
                <w:sz w:val="16"/>
                <w:szCs w:val="17"/>
              </w:rPr>
              <m:t>β</m:t>
            </m:r>
          </m:sup>
        </m:sSubSup>
        <m:sSup>
          <m:sSupPr>
            <m:ctrlPr>
              <w:rPr>
                <w:rFonts w:ascii="Cambria Math" w:eastAsia="Cambria Math" w:hAnsi="Cambria Math" w:cs="Cambria Math"/>
                <w:sz w:val="16"/>
                <w:szCs w:val="17"/>
              </w:rPr>
            </m:ctrlPr>
          </m:sSupPr>
          <m:e>
            <m:r>
              <w:rPr>
                <w:rFonts w:ascii="Cambria Math" w:eastAsia="Cambria Math" w:hAnsi="Cambria Math" w:cs="Cambria Math"/>
                <w:sz w:val="16"/>
                <w:szCs w:val="17"/>
              </w:rPr>
              <m:t>Ψ</m:t>
            </m:r>
          </m:e>
          <m:sup>
            <m:r>
              <w:rPr>
                <w:rFonts w:ascii="Cambria Math" w:eastAsia="Cambria Math" w:hAnsi="Cambria Math" w:cs="Cambria Math"/>
                <w:sz w:val="16"/>
                <w:szCs w:val="17"/>
              </w:rPr>
              <m:t>γ</m:t>
            </m:r>
          </m:sup>
        </m:sSup>
      </m:oMath>
      <w:r w:rsidRPr="004B6F0A">
        <w:rPr>
          <w:rFonts w:ascii="Microsoft Sans Serif" w:eastAsia="Microsoft Sans Serif" w:hAnsi="Microsoft Sans Serif" w:cs="Microsoft Sans Serif"/>
          <w:sz w:val="17"/>
          <w:szCs w:val="17"/>
        </w:rPr>
        <w:t xml:space="preserve"> and </w:t>
      </w:r>
      <m:oMath>
        <m:sSub>
          <m:sSubPr>
            <m:ctrlPr>
              <w:rPr>
                <w:rFonts w:ascii="Cambria Math" w:eastAsia="Cambria Math" w:hAnsi="Cambria Math" w:cs="Cambria Math"/>
                <w:sz w:val="17"/>
                <w:szCs w:val="17"/>
              </w:rPr>
            </m:ctrlPr>
          </m:sSubPr>
          <m:e>
            <m:r>
              <w:rPr>
                <w:rFonts w:ascii="Cambria Math" w:eastAsia="Cambria Math" w:hAnsi="Cambria Math" w:cs="Cambria Math"/>
                <w:sz w:val="17"/>
                <w:szCs w:val="17"/>
              </w:rPr>
              <m:t>d</m:t>
            </m:r>
          </m:e>
          <m:sub>
            <m:r>
              <m:rPr>
                <m:sty m:val="p"/>
              </m:rPr>
              <w:rPr>
                <w:rFonts w:ascii="Cambria Math" w:eastAsia="Cambria Math" w:hAnsi="Cambria Math" w:cs="Cambria Math"/>
                <w:sz w:val="17"/>
                <w:szCs w:val="17"/>
              </w:rPr>
              <m:t>*</m:t>
            </m:r>
          </m:sub>
        </m:sSub>
      </m:oMath>
      <w:r w:rsidRPr="004B6F0A">
        <w:rPr>
          <w:rFonts w:ascii="Microsoft Sans Serif" w:eastAsia="Microsoft Sans Serif" w:hAnsi="Microsoft Sans Serif" w:cs="Microsoft Sans Serif"/>
          <w:sz w:val="17"/>
          <w:szCs w:val="17"/>
        </w:rPr>
        <w:t xml:space="preserve"> for coral gravel</w:t>
      </w:r>
      <w:r w:rsidR="00AF74D6">
        <w:rPr>
          <w:rFonts w:ascii="Microsoft Sans Serif" w:eastAsia="Microsoft Sans Serif" w:hAnsi="Microsoft Sans Serif" w:cs="Microsoft Sans Serif"/>
          <w:sz w:val="17"/>
          <w:szCs w:val="17"/>
        </w:rPr>
        <w:t>s.</w:t>
      </w:r>
    </w:p>
    <w:p w14:paraId="0671642A" w14:textId="414D4800" w:rsidR="004B6F0A" w:rsidRDefault="004B31A5" w:rsidP="004B6F0A">
      <w:pPr>
        <w:spacing w:beforeLines="50" w:before="120" w:after="0" w:line="245" w:lineRule="auto"/>
        <w:ind w:right="68"/>
        <w:jc w:val="center"/>
        <w:rPr>
          <w:rFonts w:ascii="Helvetica Neue" w:eastAsia="Helvetica Neue" w:hAnsi="Helvetica Neue" w:cs="Helvetica Neue"/>
          <w:color w:val="000000"/>
          <w:sz w:val="17"/>
          <w:szCs w:val="17"/>
        </w:rPr>
      </w:pPr>
      <w:r w:rsidRPr="004B31A5">
        <w:drawing>
          <wp:inline distT="0" distB="0" distL="0" distR="0" wp14:anchorId="774D741C" wp14:editId="221879AB">
            <wp:extent cx="2270760" cy="18897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460" t="9246" r="12239" b="5822"/>
                    <a:stretch/>
                  </pic:blipFill>
                  <pic:spPr bwMode="auto">
                    <a:xfrm>
                      <a:off x="0" y="0"/>
                      <a:ext cx="2270760" cy="1889760"/>
                    </a:xfrm>
                    <a:prstGeom prst="rect">
                      <a:avLst/>
                    </a:prstGeom>
                    <a:noFill/>
                    <a:ln>
                      <a:noFill/>
                    </a:ln>
                    <a:extLst>
                      <a:ext uri="{53640926-AAD7-44D8-BBD7-CCE9431645EC}">
                        <a14:shadowObscured xmlns:a14="http://schemas.microsoft.com/office/drawing/2010/main"/>
                      </a:ext>
                    </a:extLst>
                  </pic:spPr>
                </pic:pic>
              </a:graphicData>
            </a:graphic>
          </wp:inline>
        </w:drawing>
      </w:r>
    </w:p>
    <w:p w14:paraId="71E07DB7" w14:textId="1732E3C2" w:rsidR="00FA1E68" w:rsidRDefault="004B6F0A" w:rsidP="00AF74D6">
      <w:pPr>
        <w:spacing w:before="49" w:after="0" w:line="245" w:lineRule="auto"/>
        <w:ind w:right="69"/>
        <w:jc w:val="both"/>
        <w:rPr>
          <w:rFonts w:ascii="Microsoft Sans Serif" w:eastAsia="Microsoft Sans Serif" w:hAnsi="Microsoft Sans Serif" w:cs="Microsoft Sans Serif"/>
          <w:sz w:val="17"/>
          <w:szCs w:val="17"/>
        </w:rPr>
      </w:pPr>
      <w:bookmarkStart w:id="0" w:name="_heading=h.gjdgxs" w:colFirst="0" w:colLast="0"/>
      <w:bookmarkEnd w:id="0"/>
      <w:proofErr w:type="gramStart"/>
      <w:r w:rsidRPr="004B6F0A">
        <w:rPr>
          <w:rFonts w:ascii="Microsoft Sans Serif" w:eastAsia="Microsoft Sans Serif" w:hAnsi="Microsoft Sans Serif" w:cs="Microsoft Sans Serif"/>
          <w:sz w:val="17"/>
          <w:szCs w:val="17"/>
        </w:rPr>
        <w:t>Figure  2</w:t>
      </w:r>
      <w:proofErr w:type="gramEnd"/>
      <w:r w:rsidRPr="004B6F0A">
        <w:rPr>
          <w:rFonts w:ascii="Microsoft Sans Serif" w:eastAsia="Microsoft Sans Serif" w:hAnsi="Microsoft Sans Serif" w:cs="Microsoft Sans Serif"/>
          <w:sz w:val="17"/>
          <w:szCs w:val="17"/>
        </w:rPr>
        <w:t xml:space="preserve">  – Development of a new bedload transport equation considering </w:t>
      </w:r>
      <w:r w:rsidR="00AF74D6">
        <w:rPr>
          <w:rFonts w:ascii="Microsoft Sans Serif" w:eastAsia="Microsoft Sans Serif" w:hAnsi="Microsoft Sans Serif" w:cs="Microsoft Sans Serif"/>
          <w:sz w:val="17"/>
          <w:szCs w:val="17"/>
        </w:rPr>
        <w:t>shape effects</w:t>
      </w:r>
      <w:r w:rsidRPr="004B6F0A">
        <w:rPr>
          <w:rFonts w:ascii="Microsoft Sans Serif" w:eastAsia="Microsoft Sans Serif" w:hAnsi="Microsoft Sans Serif" w:cs="Microsoft Sans Serif"/>
          <w:sz w:val="17"/>
          <w:szCs w:val="17"/>
        </w:rPr>
        <w:t xml:space="preserve"> (</w:t>
      </w:r>
      <m:oMath>
        <m:r>
          <w:rPr>
            <w:rFonts w:ascii="Cambria Math" w:eastAsia="Microsoft Sans Serif" w:hAnsi="Cambria Math" w:cs="Microsoft Sans Serif"/>
            <w:sz w:val="17"/>
            <w:szCs w:val="17"/>
          </w:rPr>
          <m:t>θ</m:t>
        </m:r>
      </m:oMath>
      <w:r w:rsidR="00AF74D6">
        <w:rPr>
          <w:rFonts w:ascii="Microsoft Sans Serif" w:eastAsia="Microsoft Sans Serif" w:hAnsi="Microsoft Sans Serif" w:cs="Microsoft Sans Serif"/>
          <w:sz w:val="17"/>
          <w:szCs w:val="17"/>
        </w:rPr>
        <w:t xml:space="preserve">: Shields parameter, </w:t>
      </w:r>
      <m:oMath>
        <m:sSub>
          <m:sSubPr>
            <m:ctrlPr>
              <w:rPr>
                <w:rFonts w:ascii="Cambria Math" w:eastAsia="Cambria Math" w:hAnsi="Cambria Math" w:cs="Cambria Math"/>
                <w:sz w:val="17"/>
                <w:szCs w:val="17"/>
              </w:rPr>
            </m:ctrlPr>
          </m:sSubPr>
          <m:e>
            <m:r>
              <w:rPr>
                <w:rFonts w:ascii="Cambria Math" w:eastAsia="Microsoft Sans Serif" w:hAnsi="Cambria Math" w:cs="Microsoft Sans Serif"/>
                <w:sz w:val="17"/>
                <w:szCs w:val="17"/>
              </w:rPr>
              <m:t>θ</m:t>
            </m:r>
          </m:e>
          <m:sub>
            <m:r>
              <w:rPr>
                <w:rFonts w:ascii="Cambria Math" w:eastAsia="Cambria Math" w:hAnsi="Cambria Math" w:cs="Cambria Math"/>
                <w:sz w:val="17"/>
                <w:szCs w:val="17"/>
              </w:rPr>
              <m:t>cr</m:t>
            </m:r>
          </m:sub>
        </m:sSub>
      </m:oMath>
      <w:r w:rsidRPr="004B6F0A">
        <w:rPr>
          <w:rFonts w:ascii="Microsoft Sans Serif" w:eastAsia="Microsoft Sans Serif" w:hAnsi="Microsoft Sans Serif" w:cs="Microsoft Sans Serif"/>
          <w:sz w:val="17"/>
          <w:szCs w:val="17"/>
        </w:rPr>
        <w:t xml:space="preserve">: critical Shields parameter, </w:t>
      </w:r>
      <m:oMath>
        <m:sSub>
          <m:sSubPr>
            <m:ctrlPr>
              <w:rPr>
                <w:rFonts w:ascii="Cambria Math" w:eastAsia="Cambria Math" w:hAnsi="Cambria Math" w:cs="Cambria Math"/>
                <w:sz w:val="17"/>
                <w:szCs w:val="17"/>
              </w:rPr>
            </m:ctrlPr>
          </m:sSubPr>
          <m:e>
            <m:r>
              <w:rPr>
                <w:rFonts w:ascii="Cambria Math" w:eastAsia="Cambria Math" w:hAnsi="Cambria Math" w:cs="Cambria Math"/>
                <w:sz w:val="17"/>
                <w:szCs w:val="17"/>
              </w:rPr>
              <m:t>C</m:t>
            </m:r>
          </m:e>
          <m:sub>
            <m:r>
              <m:rPr>
                <m:sty m:val="p"/>
              </m:rPr>
              <w:rPr>
                <w:rFonts w:ascii="Cambria Math" w:eastAsia="Cambria Math" w:hAnsi="Cambria Math" w:cs="Cambria Math"/>
                <w:sz w:val="17"/>
                <w:szCs w:val="17"/>
              </w:rPr>
              <m:t>*</m:t>
            </m:r>
          </m:sub>
        </m:sSub>
      </m:oMath>
      <w:r w:rsidRPr="004B6F0A">
        <w:rPr>
          <w:rFonts w:ascii="Microsoft Sans Serif" w:eastAsia="Microsoft Sans Serif" w:hAnsi="Microsoft Sans Serif" w:cs="Microsoft Sans Serif"/>
          <w:sz w:val="17"/>
          <w:szCs w:val="17"/>
        </w:rPr>
        <w:t xml:space="preserve"> and </w:t>
      </w:r>
      <m:oMath>
        <m:sSub>
          <m:sSubPr>
            <m:ctrlPr>
              <w:rPr>
                <w:rFonts w:ascii="Cambria Math" w:eastAsia="Cambria Math" w:hAnsi="Cambria Math" w:cs="Cambria Math"/>
                <w:sz w:val="17"/>
                <w:szCs w:val="17"/>
              </w:rPr>
            </m:ctrlPr>
          </m:sSubPr>
          <m:e>
            <m:r>
              <w:rPr>
                <w:rFonts w:ascii="Cambria Math" w:eastAsia="Microsoft Sans Serif" w:hAnsi="Cambria Math" w:cs="Microsoft Sans Serif"/>
                <w:sz w:val="17"/>
                <w:szCs w:val="17"/>
              </w:rPr>
              <m:t>μ</m:t>
            </m:r>
          </m:e>
          <m:sub>
            <m:r>
              <m:rPr>
                <m:sty m:val="p"/>
              </m:rPr>
              <w:rPr>
                <w:rFonts w:ascii="Cambria Math" w:eastAsia="Cambria Math" w:hAnsi="Cambria Math" w:cs="Cambria Math"/>
                <w:sz w:val="17"/>
                <w:szCs w:val="17"/>
              </w:rPr>
              <m:t>*</m:t>
            </m:r>
          </m:sub>
        </m:sSub>
      </m:oMath>
      <w:r w:rsidRPr="004B6F0A">
        <w:rPr>
          <w:rFonts w:ascii="Microsoft Sans Serif" w:eastAsia="Microsoft Sans Serif" w:hAnsi="Microsoft Sans Serif" w:cs="Microsoft Sans Serif"/>
          <w:sz w:val="17"/>
          <w:szCs w:val="17"/>
        </w:rPr>
        <w:t xml:space="preserve"> are dimensionless shape-dependent drag and static friction coefficient, respectively).</w:t>
      </w:r>
    </w:p>
    <w:p w14:paraId="1658468C" w14:textId="77777777" w:rsidR="004B31A5" w:rsidRDefault="004B31A5" w:rsidP="00AF74D6">
      <w:pPr>
        <w:spacing w:before="49" w:after="0" w:line="245" w:lineRule="auto"/>
        <w:ind w:right="69"/>
        <w:jc w:val="both"/>
        <w:rPr>
          <w:rFonts w:ascii="Microsoft Sans Serif" w:eastAsia="Microsoft Sans Serif" w:hAnsi="Microsoft Sans Serif" w:cs="Microsoft Sans Serif"/>
          <w:sz w:val="17"/>
          <w:szCs w:val="17"/>
        </w:rPr>
      </w:pPr>
    </w:p>
    <w:p w14:paraId="40ECA57C" w14:textId="1E6A7D93" w:rsidR="00AA15EA" w:rsidRDefault="00AA15EA" w:rsidP="00AF74D6">
      <w:pPr>
        <w:spacing w:before="49" w:after="0" w:line="245" w:lineRule="auto"/>
        <w:ind w:right="69"/>
        <w:jc w:val="both"/>
        <w:rPr>
          <w:rFonts w:ascii="Microsoft Sans Serif" w:hAnsi="Microsoft Sans Serif" w:cs="Microsoft Sans Serif"/>
          <w:sz w:val="17"/>
          <w:szCs w:val="17"/>
          <w:lang w:eastAsia="zh-CN"/>
        </w:rPr>
      </w:pPr>
      <w:r>
        <w:rPr>
          <w:rFonts w:ascii="Microsoft Sans Serif" w:hAnsi="Microsoft Sans Serif" w:cs="Microsoft Sans Serif"/>
          <w:sz w:val="17"/>
          <w:szCs w:val="17"/>
          <w:lang w:eastAsia="zh-CN"/>
        </w:rPr>
        <w:t>REFERENCES</w:t>
      </w:r>
    </w:p>
    <w:p w14:paraId="76603B1A" w14:textId="53971DC2" w:rsidR="00AA15EA" w:rsidRPr="004B31A5" w:rsidRDefault="00AA15EA" w:rsidP="004B31A5">
      <w:pPr>
        <w:spacing w:after="0" w:line="240" w:lineRule="auto"/>
        <w:jc w:val="both"/>
        <w:rPr>
          <w:rFonts w:ascii="Microsoft Sans Serif" w:eastAsia="Microsoft Sans Serif" w:hAnsi="Microsoft Sans Serif" w:cs="Microsoft Sans Serif" w:hint="eastAsia"/>
          <w:spacing w:val="-1"/>
          <w:sz w:val="18"/>
          <w:szCs w:val="17"/>
        </w:rPr>
      </w:pPr>
      <w:r w:rsidRPr="004B31A5">
        <w:rPr>
          <w:rFonts w:ascii="Microsoft Sans Serif" w:eastAsia="Microsoft Sans Serif" w:hAnsi="Microsoft Sans Serif" w:cs="Microsoft Sans Serif"/>
          <w:spacing w:val="-1"/>
          <w:sz w:val="18"/>
          <w:szCs w:val="17"/>
        </w:rPr>
        <w:t xml:space="preserve">de </w:t>
      </w:r>
      <w:proofErr w:type="spellStart"/>
      <w:r w:rsidRPr="004B31A5">
        <w:rPr>
          <w:rFonts w:ascii="Microsoft Sans Serif" w:eastAsia="Microsoft Sans Serif" w:hAnsi="Microsoft Sans Serif" w:cs="Microsoft Sans Serif"/>
          <w:spacing w:val="-1"/>
          <w:sz w:val="18"/>
          <w:szCs w:val="17"/>
        </w:rPr>
        <w:t>Kruijf</w:t>
      </w:r>
      <w:proofErr w:type="spellEnd"/>
      <w:r w:rsidRPr="004B31A5">
        <w:rPr>
          <w:rFonts w:ascii="Microsoft Sans Serif" w:eastAsia="Microsoft Sans Serif" w:hAnsi="Microsoft Sans Serif" w:cs="Microsoft Sans Serif"/>
          <w:spacing w:val="-1"/>
          <w:sz w:val="18"/>
          <w:szCs w:val="17"/>
        </w:rPr>
        <w:t xml:space="preserve">, M., </w:t>
      </w:r>
      <w:proofErr w:type="spellStart"/>
      <w:r w:rsidRPr="004B31A5">
        <w:rPr>
          <w:rFonts w:ascii="Microsoft Sans Serif" w:eastAsia="Microsoft Sans Serif" w:hAnsi="Microsoft Sans Serif" w:cs="Microsoft Sans Serif"/>
          <w:spacing w:val="-1"/>
          <w:sz w:val="18"/>
          <w:szCs w:val="17"/>
        </w:rPr>
        <w:t>Slootman</w:t>
      </w:r>
      <w:proofErr w:type="spellEnd"/>
      <w:r w:rsidRPr="004B31A5">
        <w:rPr>
          <w:rFonts w:ascii="Microsoft Sans Serif" w:eastAsia="Microsoft Sans Serif" w:hAnsi="Microsoft Sans Serif" w:cs="Microsoft Sans Serif"/>
          <w:spacing w:val="-1"/>
          <w:sz w:val="18"/>
          <w:szCs w:val="17"/>
        </w:rPr>
        <w:t xml:space="preserve">, A., de Boer, R.A. and </w:t>
      </w:r>
      <w:proofErr w:type="spellStart"/>
      <w:r w:rsidRPr="004B31A5">
        <w:rPr>
          <w:rFonts w:ascii="Microsoft Sans Serif" w:eastAsia="Microsoft Sans Serif" w:hAnsi="Microsoft Sans Serif" w:cs="Microsoft Sans Serif"/>
          <w:spacing w:val="-1"/>
          <w:sz w:val="18"/>
          <w:szCs w:val="17"/>
        </w:rPr>
        <w:t>Reijmer</w:t>
      </w:r>
      <w:proofErr w:type="spellEnd"/>
      <w:r w:rsidRPr="004B31A5">
        <w:rPr>
          <w:rFonts w:ascii="Microsoft Sans Serif" w:eastAsia="Microsoft Sans Serif" w:hAnsi="Microsoft Sans Serif" w:cs="Microsoft Sans Serif"/>
          <w:spacing w:val="-1"/>
          <w:sz w:val="18"/>
          <w:szCs w:val="17"/>
        </w:rPr>
        <w:t xml:space="preserve">, J.J. </w:t>
      </w:r>
      <w:r w:rsidR="0068190D" w:rsidRPr="004B31A5">
        <w:rPr>
          <w:rFonts w:ascii="Microsoft Sans Serif" w:eastAsia="Microsoft Sans Serif" w:hAnsi="Microsoft Sans Serif" w:cs="Microsoft Sans Serif"/>
          <w:spacing w:val="-1"/>
          <w:sz w:val="18"/>
          <w:szCs w:val="17"/>
        </w:rPr>
        <w:t>(</w:t>
      </w:r>
      <w:r w:rsidRPr="004B31A5">
        <w:rPr>
          <w:rFonts w:ascii="Microsoft Sans Serif" w:eastAsia="Microsoft Sans Serif" w:hAnsi="Microsoft Sans Serif" w:cs="Microsoft Sans Serif"/>
          <w:spacing w:val="-1"/>
          <w:sz w:val="18"/>
          <w:szCs w:val="17"/>
        </w:rPr>
        <w:t>2021</w:t>
      </w:r>
      <w:r w:rsidR="0068190D" w:rsidRPr="004B31A5">
        <w:rPr>
          <w:rFonts w:ascii="Microsoft Sans Serif" w:eastAsia="Microsoft Sans Serif" w:hAnsi="Microsoft Sans Serif" w:cs="Microsoft Sans Serif"/>
          <w:spacing w:val="-1"/>
          <w:sz w:val="18"/>
          <w:szCs w:val="17"/>
        </w:rPr>
        <w:t>):</w:t>
      </w:r>
      <w:r w:rsidRPr="004B31A5">
        <w:rPr>
          <w:rFonts w:ascii="Microsoft Sans Serif" w:eastAsia="Microsoft Sans Serif" w:hAnsi="Microsoft Sans Serif" w:cs="Microsoft Sans Serif"/>
          <w:spacing w:val="-1"/>
          <w:sz w:val="18"/>
          <w:szCs w:val="17"/>
        </w:rPr>
        <w:t xml:space="preserve"> On the settling of marine carbonate grains: Review and challenges. Earth-Science Reviews, 217, p.103532.</w:t>
      </w:r>
    </w:p>
    <w:sectPr w:rsidR="00AA15EA" w:rsidRPr="004B31A5"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0536" w14:textId="77777777" w:rsidR="001A7FD1" w:rsidRDefault="001A7FD1" w:rsidP="0013413D">
      <w:pPr>
        <w:spacing w:after="0" w:line="240" w:lineRule="auto"/>
      </w:pPr>
      <w:r>
        <w:separator/>
      </w:r>
    </w:p>
  </w:endnote>
  <w:endnote w:type="continuationSeparator" w:id="0">
    <w:p w14:paraId="58AF7F48" w14:textId="77777777" w:rsidR="001A7FD1" w:rsidRDefault="001A7FD1"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BFDE" w14:textId="77777777" w:rsidR="001A7FD1" w:rsidRDefault="001A7FD1" w:rsidP="0013413D">
      <w:pPr>
        <w:spacing w:after="0" w:line="240" w:lineRule="auto"/>
      </w:pPr>
      <w:r>
        <w:separator/>
      </w:r>
    </w:p>
  </w:footnote>
  <w:footnote w:type="continuationSeparator" w:id="0">
    <w:p w14:paraId="0288B7E8" w14:textId="77777777" w:rsidR="001A7FD1" w:rsidRDefault="001A7FD1"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8"/>
    <w:rsid w:val="00062759"/>
    <w:rsid w:val="000866C7"/>
    <w:rsid w:val="0013413D"/>
    <w:rsid w:val="001A7FD1"/>
    <w:rsid w:val="00213213"/>
    <w:rsid w:val="0038096F"/>
    <w:rsid w:val="00400773"/>
    <w:rsid w:val="00400E5D"/>
    <w:rsid w:val="004836BB"/>
    <w:rsid w:val="00486F52"/>
    <w:rsid w:val="004B31A5"/>
    <w:rsid w:val="004B6F0A"/>
    <w:rsid w:val="004D6436"/>
    <w:rsid w:val="005309FB"/>
    <w:rsid w:val="005F4070"/>
    <w:rsid w:val="0068190D"/>
    <w:rsid w:val="006D1DE0"/>
    <w:rsid w:val="0072430C"/>
    <w:rsid w:val="0074144D"/>
    <w:rsid w:val="00750B5A"/>
    <w:rsid w:val="00857AF8"/>
    <w:rsid w:val="008B6510"/>
    <w:rsid w:val="008C3987"/>
    <w:rsid w:val="00947486"/>
    <w:rsid w:val="00977636"/>
    <w:rsid w:val="00996A43"/>
    <w:rsid w:val="009C21C4"/>
    <w:rsid w:val="00A2442E"/>
    <w:rsid w:val="00A43395"/>
    <w:rsid w:val="00AA15EA"/>
    <w:rsid w:val="00AF74D6"/>
    <w:rsid w:val="00B807EE"/>
    <w:rsid w:val="00B91EEB"/>
    <w:rsid w:val="00EE01E5"/>
    <w:rsid w:val="00F029A5"/>
    <w:rsid w:val="00F252E1"/>
    <w:rsid w:val="00F90507"/>
    <w:rsid w:val="00FA1E68"/>
    <w:rsid w:val="00FF5AB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510"/>
    <w:rPr>
      <w:color w:val="0000FF" w:themeColor="hyperlink"/>
      <w:u w:val="single"/>
    </w:rPr>
  </w:style>
  <w:style w:type="paragraph" w:styleId="a4">
    <w:name w:val="Balloon Text"/>
    <w:basedOn w:val="a"/>
    <w:link w:val="a5"/>
    <w:uiPriority w:val="99"/>
    <w:semiHidden/>
    <w:unhideWhenUsed/>
    <w:rsid w:val="00977636"/>
    <w:pPr>
      <w:spacing w:after="0" w:line="240" w:lineRule="auto"/>
    </w:pPr>
    <w:rPr>
      <w:rFonts w:ascii="Tahoma" w:hAnsi="Tahoma" w:cs="Tahoma"/>
      <w:sz w:val="16"/>
      <w:szCs w:val="16"/>
    </w:rPr>
  </w:style>
  <w:style w:type="character" w:customStyle="1" w:styleId="a5">
    <w:name w:val="批注框文本 字符"/>
    <w:basedOn w:val="a0"/>
    <w:link w:val="a4"/>
    <w:uiPriority w:val="99"/>
    <w:semiHidden/>
    <w:rsid w:val="00977636"/>
    <w:rPr>
      <w:rFonts w:ascii="Tahoma" w:hAnsi="Tahoma" w:cs="Tahoma"/>
      <w:sz w:val="16"/>
      <w:szCs w:val="16"/>
    </w:rPr>
  </w:style>
  <w:style w:type="paragraph" w:styleId="a6">
    <w:name w:val="header"/>
    <w:basedOn w:val="a"/>
    <w:link w:val="a7"/>
    <w:uiPriority w:val="99"/>
    <w:unhideWhenUsed/>
    <w:rsid w:val="0013413D"/>
    <w:pPr>
      <w:tabs>
        <w:tab w:val="center" w:pos="4536"/>
        <w:tab w:val="right" w:pos="9072"/>
      </w:tabs>
      <w:spacing w:after="0" w:line="240" w:lineRule="auto"/>
    </w:pPr>
  </w:style>
  <w:style w:type="character" w:customStyle="1" w:styleId="a7">
    <w:name w:val="页眉 字符"/>
    <w:basedOn w:val="a0"/>
    <w:link w:val="a6"/>
    <w:uiPriority w:val="99"/>
    <w:rsid w:val="0013413D"/>
  </w:style>
  <w:style w:type="paragraph" w:styleId="a8">
    <w:name w:val="footer"/>
    <w:basedOn w:val="a"/>
    <w:link w:val="a9"/>
    <w:uiPriority w:val="99"/>
    <w:unhideWhenUsed/>
    <w:rsid w:val="0013413D"/>
    <w:pPr>
      <w:tabs>
        <w:tab w:val="center" w:pos="4536"/>
        <w:tab w:val="right" w:pos="9072"/>
      </w:tabs>
      <w:spacing w:after="0" w:line="240" w:lineRule="auto"/>
    </w:pPr>
  </w:style>
  <w:style w:type="character" w:customStyle="1" w:styleId="a9">
    <w:name w:val="页脚 字符"/>
    <w:basedOn w:val="a0"/>
    <w:link w:val="a8"/>
    <w:uiPriority w:val="99"/>
    <w:rsid w:val="0013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MAO LILEI</cp:lastModifiedBy>
  <cp:revision>6</cp:revision>
  <dcterms:created xsi:type="dcterms:W3CDTF">2022-08-30T04:54:00Z</dcterms:created>
  <dcterms:modified xsi:type="dcterms:W3CDTF">2022-08-30T05:07:00Z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