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682B30" w14:paraId="2A6C53BF" w14:textId="77777777" w:rsidTr="00E54B7B">
        <w:tc>
          <w:tcPr>
            <w:tcW w:w="1175" w:type="dxa"/>
            <w:tcBorders>
              <w:top w:val="single" w:sz="4" w:space="0" w:color="auto"/>
              <w:bottom w:val="single" w:sz="4" w:space="0" w:color="auto"/>
            </w:tcBorders>
          </w:tcPr>
          <w:p w14:paraId="1935C69F" w14:textId="77777777" w:rsidR="0048529F" w:rsidRPr="00682B30" w:rsidRDefault="00D711FC" w:rsidP="0048529F">
            <w:pPr>
              <w:pStyle w:val="BasicParagraph"/>
              <w:spacing w:line="276" w:lineRule="auto"/>
              <w:jc w:val="center"/>
              <w:rPr>
                <w:rFonts w:cs="Times New Roman"/>
                <w:b/>
                <w:bCs/>
              </w:rPr>
            </w:pPr>
            <w:r w:rsidRPr="00682B30">
              <w:rPr>
                <w:rFonts w:eastAsia="Times New Roman" w:cs="Times New Roman"/>
                <w:b/>
                <w:bCs/>
                <w:noProof/>
                <w:color w:val="auto"/>
                <w:sz w:val="22"/>
                <w:szCs w:val="22"/>
                <w:lang w:val="id-ID" w:eastAsia="id-ID"/>
              </w:rPr>
              <w:drawing>
                <wp:inline distT="0" distB="0" distL="0" distR="0" wp14:anchorId="35B8FD94" wp14:editId="14E4F46E">
                  <wp:extent cx="817245" cy="103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245" cy="1036320"/>
                          </a:xfrm>
                          <a:prstGeom prst="rect">
                            <a:avLst/>
                          </a:prstGeom>
                          <a:noFill/>
                        </pic:spPr>
                      </pic:pic>
                    </a:graphicData>
                  </a:graphic>
                </wp:inline>
              </w:drawing>
            </w:r>
          </w:p>
        </w:tc>
        <w:tc>
          <w:tcPr>
            <w:tcW w:w="6283" w:type="dxa"/>
            <w:gridSpan w:val="3"/>
            <w:tcBorders>
              <w:top w:val="single" w:sz="4" w:space="0" w:color="auto"/>
              <w:bottom w:val="single" w:sz="4" w:space="0" w:color="auto"/>
            </w:tcBorders>
          </w:tcPr>
          <w:p w14:paraId="06614A94" w14:textId="0E42C025" w:rsidR="00682B30" w:rsidRPr="00682B30" w:rsidRDefault="00682B30" w:rsidP="00682B30">
            <w:pPr>
              <w:pStyle w:val="BasicParagraph"/>
              <w:jc w:val="center"/>
              <w:rPr>
                <w:rFonts w:cs="Times New Roman"/>
                <w:sz w:val="18"/>
                <w:lang w:val="en-US"/>
              </w:rPr>
            </w:pPr>
            <w:r w:rsidRPr="00682B30">
              <w:rPr>
                <w:rFonts w:cs="Times New Roman"/>
                <w:sz w:val="18"/>
                <w:lang w:val="en-US"/>
              </w:rPr>
              <w:t xml:space="preserve">EEJ 13 (1) (2023) </w:t>
            </w:r>
            <w:r w:rsidR="0093370C">
              <w:rPr>
                <w:rFonts w:cs="Times New Roman"/>
                <w:sz w:val="18"/>
                <w:lang w:val="en-US"/>
              </w:rPr>
              <w:t>71</w:t>
            </w:r>
            <w:r w:rsidRPr="00682B30">
              <w:rPr>
                <w:rFonts w:cs="Times New Roman"/>
                <w:sz w:val="18"/>
                <w:lang w:val="en-US"/>
              </w:rPr>
              <w:t>-</w:t>
            </w:r>
            <w:r w:rsidR="0093370C">
              <w:rPr>
                <w:rFonts w:cs="Times New Roman"/>
                <w:sz w:val="18"/>
                <w:lang w:val="en-US"/>
              </w:rPr>
              <w:t>80</w:t>
            </w:r>
          </w:p>
          <w:p w14:paraId="6EF7F8CF" w14:textId="77777777" w:rsidR="0048529F" w:rsidRPr="00682B30" w:rsidRDefault="0048529F" w:rsidP="001E6DA8">
            <w:pPr>
              <w:pStyle w:val="BasicParagraph"/>
              <w:spacing w:line="276" w:lineRule="auto"/>
              <w:jc w:val="center"/>
              <w:rPr>
                <w:rFonts w:cs="Times New Roman"/>
                <w:sz w:val="18"/>
              </w:rPr>
            </w:pPr>
          </w:p>
          <w:p w14:paraId="3A11055A" w14:textId="77777777" w:rsidR="001E6DA8" w:rsidRPr="00682B30" w:rsidRDefault="001E6DA8" w:rsidP="001E6DA8">
            <w:pPr>
              <w:autoSpaceDE w:val="0"/>
              <w:autoSpaceDN w:val="0"/>
              <w:adjustRightInd w:val="0"/>
              <w:spacing w:beforeAutospacing="0" w:afterAutospacing="0" w:line="288" w:lineRule="auto"/>
              <w:ind w:left="0" w:right="0"/>
              <w:textAlignment w:val="center"/>
              <w:rPr>
                <w:rFonts w:ascii="Calisto MT" w:hAnsi="Calisto MT" w:cs="Times New Roman"/>
                <w:b/>
                <w:bCs/>
                <w:color w:val="000000"/>
                <w:sz w:val="28"/>
                <w:szCs w:val="28"/>
                <w:lang w:val="en-GB"/>
              </w:rPr>
            </w:pPr>
            <w:r w:rsidRPr="00682B30">
              <w:rPr>
                <w:rFonts w:ascii="Calisto MT" w:hAnsi="Calisto MT" w:cs="Times New Roman"/>
                <w:b/>
                <w:bCs/>
                <w:color w:val="000000"/>
                <w:sz w:val="28"/>
                <w:szCs w:val="28"/>
                <w:lang w:val="en-GB"/>
              </w:rPr>
              <w:t>English Education Journal</w:t>
            </w:r>
          </w:p>
          <w:p w14:paraId="3A0713C1" w14:textId="77777777" w:rsidR="0048529F" w:rsidRPr="00682B30" w:rsidRDefault="0048529F" w:rsidP="001E6DA8">
            <w:pPr>
              <w:pStyle w:val="BasicParagraph"/>
              <w:spacing w:line="276" w:lineRule="auto"/>
              <w:jc w:val="center"/>
              <w:rPr>
                <w:rFonts w:cs="Times New Roman"/>
                <w:b/>
                <w:bCs/>
              </w:rPr>
            </w:pPr>
          </w:p>
          <w:p w14:paraId="3C8DA695" w14:textId="77777777" w:rsidR="0048529F" w:rsidRPr="00682B30" w:rsidRDefault="002D3ABB" w:rsidP="002D3ABB">
            <w:pPr>
              <w:autoSpaceDE w:val="0"/>
              <w:autoSpaceDN w:val="0"/>
              <w:adjustRightInd w:val="0"/>
              <w:spacing w:beforeAutospacing="0" w:afterAutospacing="0" w:line="288" w:lineRule="auto"/>
              <w:ind w:left="0" w:right="0"/>
              <w:textAlignment w:val="center"/>
              <w:rPr>
                <w:rFonts w:ascii="Calisto MT" w:hAnsi="Calisto MT" w:cs="Times New Roman"/>
                <w:color w:val="000000"/>
                <w:sz w:val="18"/>
                <w:szCs w:val="18"/>
              </w:rPr>
            </w:pPr>
            <w:r w:rsidRPr="00682B30">
              <w:rPr>
                <w:rFonts w:ascii="Calisto MT" w:hAnsi="Calisto MT" w:cs="Times New Roman"/>
                <w:color w:val="000000"/>
                <w:sz w:val="18"/>
                <w:szCs w:val="18"/>
                <w:lang w:val="en-GB"/>
              </w:rPr>
              <w:t>http://journal.unnes.ac.id/sju/index.php/</w:t>
            </w:r>
            <w:r w:rsidR="001E6DA8" w:rsidRPr="00682B30">
              <w:rPr>
                <w:rFonts w:ascii="Calisto MT" w:hAnsi="Calisto MT" w:cs="Times New Roman"/>
                <w:color w:val="000000"/>
                <w:sz w:val="18"/>
                <w:szCs w:val="18"/>
                <w:lang w:val="en-GB"/>
              </w:rPr>
              <w:t>eej</w:t>
            </w:r>
          </w:p>
        </w:tc>
        <w:tc>
          <w:tcPr>
            <w:tcW w:w="1447" w:type="dxa"/>
            <w:tcBorders>
              <w:top w:val="single" w:sz="4" w:space="0" w:color="auto"/>
              <w:bottom w:val="single" w:sz="4" w:space="0" w:color="auto"/>
            </w:tcBorders>
          </w:tcPr>
          <w:p w14:paraId="213C894F" w14:textId="0E114907" w:rsidR="0048529F" w:rsidRPr="00682B30" w:rsidRDefault="003E1FB1" w:rsidP="0048529F">
            <w:pPr>
              <w:pStyle w:val="BasicParagraph"/>
              <w:spacing w:line="276" w:lineRule="auto"/>
              <w:jc w:val="center"/>
              <w:rPr>
                <w:rFonts w:cs="Times New Roman"/>
                <w:sz w:val="18"/>
                <w:szCs w:val="18"/>
              </w:rPr>
            </w:pPr>
            <w:r w:rsidRPr="00682B30">
              <w:rPr>
                <w:rFonts w:cs="Times New Roman"/>
                <w:noProof/>
                <w:sz w:val="18"/>
                <w:szCs w:val="18"/>
                <w:lang w:val="id-ID" w:eastAsia="id-ID"/>
              </w:rPr>
              <w:drawing>
                <wp:inline distT="0" distB="0" distL="0" distR="0" wp14:anchorId="638CFCF7" wp14:editId="732E4411">
                  <wp:extent cx="581025" cy="800100"/>
                  <wp:effectExtent l="0" t="0" r="9525" b="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800100"/>
                          </a:xfrm>
                          <a:prstGeom prst="rect">
                            <a:avLst/>
                          </a:prstGeom>
                          <a:noFill/>
                        </pic:spPr>
                      </pic:pic>
                    </a:graphicData>
                  </a:graphic>
                </wp:inline>
              </w:drawing>
            </w:r>
          </w:p>
        </w:tc>
      </w:tr>
      <w:tr w:rsidR="0048529F" w:rsidRPr="00682B30" w14:paraId="46BE4964" w14:textId="77777777" w:rsidTr="00E54B7B">
        <w:tc>
          <w:tcPr>
            <w:tcW w:w="8905" w:type="dxa"/>
            <w:gridSpan w:val="5"/>
            <w:tcBorders>
              <w:top w:val="single" w:sz="4" w:space="0" w:color="auto"/>
              <w:bottom w:val="single" w:sz="4" w:space="0" w:color="auto"/>
            </w:tcBorders>
          </w:tcPr>
          <w:p w14:paraId="0AA79896" w14:textId="6E01FDDD" w:rsidR="00E876E9" w:rsidRPr="00682B30" w:rsidRDefault="00C116A1" w:rsidP="00E876E9">
            <w:pPr>
              <w:pStyle w:val="PaperTitle"/>
              <w:spacing w:before="0"/>
              <w:jc w:val="left"/>
              <w:rPr>
                <w:rFonts w:ascii="Calisto MT" w:eastAsia="SimSun" w:hAnsi="Calisto MT"/>
                <w:sz w:val="22"/>
                <w:lang w:eastAsia="zh-CN"/>
              </w:rPr>
            </w:pPr>
            <w:r w:rsidRPr="00682B30">
              <w:rPr>
                <w:rFonts w:ascii="Calisto MT" w:hAnsi="Calisto MT"/>
                <w:sz w:val="28"/>
                <w:szCs w:val="28"/>
              </w:rPr>
              <w:t xml:space="preserve">The Application of Thematic Progression </w:t>
            </w:r>
            <w:r w:rsidR="00C21C5F" w:rsidRPr="00682B30">
              <w:rPr>
                <w:rFonts w:ascii="Calisto MT" w:hAnsi="Calisto MT"/>
                <w:sz w:val="28"/>
                <w:szCs w:val="28"/>
              </w:rPr>
              <w:t xml:space="preserve">to Enhance Coherence </w:t>
            </w:r>
            <w:r w:rsidRPr="00682B30">
              <w:rPr>
                <w:rFonts w:ascii="Calisto MT" w:hAnsi="Calisto MT"/>
                <w:sz w:val="28"/>
                <w:szCs w:val="28"/>
              </w:rPr>
              <w:t xml:space="preserve">in </w:t>
            </w:r>
            <w:r w:rsidR="00C52F8B" w:rsidRPr="00682B30">
              <w:rPr>
                <w:rFonts w:ascii="Calisto MT" w:hAnsi="Calisto MT"/>
                <w:sz w:val="28"/>
                <w:szCs w:val="28"/>
              </w:rPr>
              <w:t>Students’</w:t>
            </w:r>
            <w:r w:rsidRPr="00682B30">
              <w:rPr>
                <w:rFonts w:ascii="Calisto MT" w:hAnsi="Calisto MT"/>
                <w:sz w:val="28"/>
                <w:szCs w:val="28"/>
              </w:rPr>
              <w:t xml:space="preserve"> Analytical Exposition Texts</w:t>
            </w:r>
          </w:p>
          <w:p w14:paraId="55AD2B89" w14:textId="5A955974" w:rsidR="00CF2810" w:rsidRPr="00682B30" w:rsidRDefault="00CF2810" w:rsidP="003976D6">
            <w:pPr>
              <w:pStyle w:val="Judul1"/>
              <w:suppressAutoHyphens/>
              <w:rPr>
                <w:rFonts w:ascii="Calisto MT" w:hAnsi="Calisto MT" w:cs="Times New Roman"/>
                <w:sz w:val="22"/>
              </w:rPr>
            </w:pPr>
          </w:p>
          <w:p w14:paraId="6F6C0BD8" w14:textId="5E0462E2" w:rsidR="0059493D" w:rsidRPr="00682B30" w:rsidRDefault="00C52F8B" w:rsidP="0059493D">
            <w:pPr>
              <w:spacing w:beforeAutospacing="0" w:afterAutospacing="0" w:line="288" w:lineRule="auto"/>
              <w:ind w:left="0"/>
              <w:jc w:val="left"/>
              <w:rPr>
                <w:rFonts w:ascii="Calisto MT" w:eastAsia="Calisto MT" w:hAnsi="Calisto MT" w:cs="Times New Roman"/>
                <w:b/>
                <w:vertAlign w:val="superscript"/>
                <w:lang w:val="id-ID"/>
              </w:rPr>
            </w:pPr>
            <w:proofErr w:type="spellStart"/>
            <w:r w:rsidRPr="00682B30">
              <w:rPr>
                <w:rFonts w:ascii="Calisto MT" w:eastAsia="Calisto MT" w:hAnsi="Calisto MT" w:cs="Times New Roman"/>
                <w:b/>
              </w:rPr>
              <w:t>Hariyadi</w:t>
            </w:r>
            <w:proofErr w:type="spellEnd"/>
            <w:r w:rsidR="0093370C">
              <w:rPr>
                <w:rFonts w:ascii="Calisto MT" w:eastAsia="Calisto MT" w:hAnsi="Calisto MT" w:cs="Times New Roman"/>
                <w:b/>
              </w:rPr>
              <w:t xml:space="preserve"> </w:t>
            </w:r>
            <w:proofErr w:type="spellStart"/>
            <w:r w:rsidR="0093370C" w:rsidRPr="0093370C">
              <w:rPr>
                <w:rFonts w:ascii="Calisto MT" w:eastAsia="Calisto MT" w:hAnsi="Calisto MT" w:cs="Times New Roman"/>
                <w:b/>
              </w:rPr>
              <w:t>Hariyad</w:t>
            </w:r>
            <w:r w:rsidR="0093370C">
              <w:rPr>
                <w:rFonts w:ascii="Calisto MT" w:eastAsia="Calisto MT" w:hAnsi="Calisto MT" w:cs="Times New Roman"/>
                <w:b/>
              </w:rPr>
              <w:t>i</w:t>
            </w:r>
            <w:proofErr w:type="spellEnd"/>
            <w:r w:rsidR="0093370C">
              <w:rPr>
                <w:rFonts w:ascii="Calisto MT" w:eastAsia="Calisto MT" w:hAnsi="Calisto MT" w:cs="Times New Roman"/>
                <w:b/>
              </w:rPr>
              <w:t xml:space="preserve"> </w:t>
            </w:r>
            <w:r w:rsidR="0093370C" w:rsidRPr="00B824C5">
              <w:rPr>
                <w:rFonts w:ascii="Calisto MT" w:hAnsi="Calisto MT"/>
                <w:b/>
                <w:bCs/>
                <w:color w:val="000000"/>
                <w:vertAlign w:val="superscript"/>
              </w:rPr>
              <w:sym w:font="Wingdings" w:char="F02A"/>
            </w:r>
            <w:r w:rsidR="0059493D" w:rsidRPr="00682B30">
              <w:rPr>
                <w:rFonts w:ascii="Calisto MT" w:eastAsia="Times New Roman" w:hAnsi="Calisto MT" w:cs="Times New Roman"/>
                <w:lang w:val="id-ID"/>
              </w:rPr>
              <w:t xml:space="preserve">, </w:t>
            </w:r>
            <w:r w:rsidRPr="00682B30">
              <w:rPr>
                <w:rFonts w:ascii="Calisto MT" w:eastAsia="Calisto MT" w:hAnsi="Calisto MT" w:cs="Times New Roman"/>
                <w:b/>
              </w:rPr>
              <w:t xml:space="preserve">Sri </w:t>
            </w:r>
            <w:proofErr w:type="spellStart"/>
            <w:r w:rsidRPr="00682B30">
              <w:rPr>
                <w:rFonts w:ascii="Calisto MT" w:eastAsia="Calisto MT" w:hAnsi="Calisto MT" w:cs="Times New Roman"/>
                <w:b/>
              </w:rPr>
              <w:t>Wuli</w:t>
            </w:r>
            <w:proofErr w:type="spellEnd"/>
            <w:r w:rsidRPr="00682B30">
              <w:rPr>
                <w:rFonts w:ascii="Calisto MT" w:eastAsia="Calisto MT" w:hAnsi="Calisto MT" w:cs="Times New Roman"/>
                <w:b/>
              </w:rPr>
              <w:t xml:space="preserve"> </w:t>
            </w:r>
            <w:proofErr w:type="spellStart"/>
            <w:r w:rsidRPr="00682B30">
              <w:rPr>
                <w:rFonts w:ascii="Calisto MT" w:eastAsia="Calisto MT" w:hAnsi="Calisto MT" w:cs="Times New Roman"/>
                <w:b/>
              </w:rPr>
              <w:t>Fitriati</w:t>
            </w:r>
            <w:proofErr w:type="spellEnd"/>
            <w:r w:rsidR="00436961" w:rsidRPr="00682B30">
              <w:rPr>
                <w:rFonts w:ascii="Calisto MT" w:eastAsia="Calisto MT" w:hAnsi="Calisto MT" w:cs="Times New Roman"/>
                <w:b/>
              </w:rPr>
              <w:t xml:space="preserve">, </w:t>
            </w:r>
            <w:r w:rsidRPr="00682B30">
              <w:rPr>
                <w:rFonts w:ascii="Calisto MT" w:eastAsia="Calisto MT" w:hAnsi="Calisto MT" w:cs="Times New Roman"/>
                <w:b/>
              </w:rPr>
              <w:t xml:space="preserve">Rahayu Puji </w:t>
            </w:r>
            <w:proofErr w:type="spellStart"/>
            <w:r w:rsidRPr="00682B30">
              <w:rPr>
                <w:rFonts w:ascii="Calisto MT" w:eastAsia="Calisto MT" w:hAnsi="Calisto MT" w:cs="Times New Roman"/>
                <w:b/>
              </w:rPr>
              <w:t>Haryanti</w:t>
            </w:r>
            <w:proofErr w:type="spellEnd"/>
          </w:p>
          <w:p w14:paraId="58726E20" w14:textId="5B354A04" w:rsidR="00E876E9" w:rsidRPr="00682B30" w:rsidRDefault="00E876E9" w:rsidP="00E876E9">
            <w:pPr>
              <w:autoSpaceDE w:val="0"/>
              <w:autoSpaceDN w:val="0"/>
              <w:adjustRightInd w:val="0"/>
              <w:spacing w:beforeAutospacing="0" w:afterAutospacing="0" w:line="288" w:lineRule="auto"/>
              <w:ind w:left="0" w:right="0"/>
              <w:jc w:val="left"/>
              <w:textAlignment w:val="center"/>
              <w:rPr>
                <w:rFonts w:ascii="Calisto MT" w:hAnsi="Calisto MT" w:cs="Times New Roman"/>
                <w:bCs/>
                <w:color w:val="000000"/>
                <w:szCs w:val="24"/>
              </w:rPr>
            </w:pPr>
          </w:p>
          <w:p w14:paraId="1B15526F" w14:textId="58E80DCF" w:rsidR="00436961" w:rsidRPr="00682B30" w:rsidRDefault="00436961" w:rsidP="00E876E9">
            <w:pPr>
              <w:autoSpaceDE w:val="0"/>
              <w:autoSpaceDN w:val="0"/>
              <w:adjustRightInd w:val="0"/>
              <w:spacing w:beforeAutospacing="0" w:afterAutospacing="0" w:line="288" w:lineRule="auto"/>
              <w:ind w:left="0" w:right="0"/>
              <w:jc w:val="left"/>
              <w:textAlignment w:val="center"/>
              <w:rPr>
                <w:rFonts w:ascii="Calisto MT" w:hAnsi="Calisto MT" w:cs="Times New Roman"/>
                <w:bCs/>
                <w:iCs/>
                <w:color w:val="000000"/>
              </w:rPr>
            </w:pPr>
            <w:r w:rsidRPr="00682B30">
              <w:rPr>
                <w:rFonts w:ascii="Calisto MT" w:hAnsi="Calisto MT" w:cs="Times New Roman"/>
              </w:rPr>
              <w:t>Universitas Negeri Semarang, Indonesia</w:t>
            </w:r>
          </w:p>
          <w:p w14:paraId="6F7DC367" w14:textId="77777777" w:rsidR="00CC4CF4" w:rsidRPr="00682B30" w:rsidRDefault="00CC4CF4" w:rsidP="00E876E9">
            <w:pPr>
              <w:spacing w:beforeAutospacing="0" w:afterAutospacing="0" w:line="288" w:lineRule="auto"/>
              <w:ind w:left="0"/>
              <w:jc w:val="left"/>
              <w:rPr>
                <w:rFonts w:ascii="Calisto MT" w:hAnsi="Calisto MT" w:cs="Times New Roman"/>
              </w:rPr>
            </w:pPr>
          </w:p>
        </w:tc>
      </w:tr>
      <w:tr w:rsidR="0048529F" w:rsidRPr="00682B30" w14:paraId="35D8233C" w14:textId="77777777" w:rsidTr="00682B30">
        <w:tc>
          <w:tcPr>
            <w:tcW w:w="1985" w:type="dxa"/>
            <w:gridSpan w:val="2"/>
            <w:tcBorders>
              <w:top w:val="single" w:sz="4" w:space="0" w:color="auto"/>
              <w:bottom w:val="single" w:sz="4" w:space="0" w:color="auto"/>
            </w:tcBorders>
          </w:tcPr>
          <w:p w14:paraId="0D126EA7" w14:textId="77777777" w:rsidR="007918C5" w:rsidRPr="00682B30" w:rsidRDefault="007918C5" w:rsidP="007918C5">
            <w:pPr>
              <w:pStyle w:val="BasicParagraph"/>
              <w:spacing w:line="240" w:lineRule="auto"/>
              <w:rPr>
                <w:rFonts w:cs="Times New Roman"/>
                <w:position w:val="-18"/>
                <w:lang w:val="id-ID"/>
              </w:rPr>
            </w:pPr>
            <w:proofErr w:type="spellStart"/>
            <w:r w:rsidRPr="00682B30">
              <w:rPr>
                <w:rFonts w:cs="Times New Roman"/>
                <w:b/>
                <w:bCs/>
                <w:position w:val="-20"/>
                <w:sz w:val="22"/>
                <w:szCs w:val="22"/>
                <w:lang w:val="id-ID"/>
              </w:rPr>
              <w:t>Article</w:t>
            </w:r>
            <w:proofErr w:type="spellEnd"/>
            <w:r w:rsidRPr="00682B30">
              <w:rPr>
                <w:rFonts w:cs="Times New Roman"/>
                <w:b/>
                <w:bCs/>
                <w:position w:val="-20"/>
                <w:sz w:val="22"/>
                <w:szCs w:val="22"/>
                <w:lang w:val="id-ID"/>
              </w:rPr>
              <w:t xml:space="preserve"> Info</w:t>
            </w:r>
          </w:p>
          <w:p w14:paraId="172BB0AC" w14:textId="77777777" w:rsidR="0048529F" w:rsidRPr="00682B30" w:rsidRDefault="0048529F" w:rsidP="0048529F">
            <w:pPr>
              <w:pStyle w:val="BasicParagraph"/>
              <w:spacing w:line="276" w:lineRule="auto"/>
              <w:rPr>
                <w:rFonts w:cs="Times New Roman"/>
              </w:rPr>
            </w:pPr>
            <w:r w:rsidRPr="00682B30">
              <w:rPr>
                <w:rFonts w:cs="Times New Roman"/>
              </w:rPr>
              <w:t>________________</w:t>
            </w:r>
          </w:p>
          <w:p w14:paraId="02256C36" w14:textId="77777777" w:rsidR="00767F25" w:rsidRPr="00682B30" w:rsidRDefault="00767F25" w:rsidP="00767F25">
            <w:pPr>
              <w:pStyle w:val="BasicParagraph"/>
              <w:rPr>
                <w:rFonts w:cs="Times New Roman"/>
                <w:iCs/>
                <w:position w:val="-6"/>
                <w:sz w:val="18"/>
                <w:szCs w:val="18"/>
                <w:lang w:val="id-ID"/>
              </w:rPr>
            </w:pPr>
            <w:proofErr w:type="spellStart"/>
            <w:r w:rsidRPr="00682B30">
              <w:rPr>
                <w:rFonts w:cs="Times New Roman"/>
                <w:iCs/>
                <w:position w:val="-6"/>
                <w:sz w:val="18"/>
                <w:szCs w:val="18"/>
                <w:lang w:val="id-ID"/>
              </w:rPr>
              <w:t>Article</w:t>
            </w:r>
            <w:proofErr w:type="spellEnd"/>
            <w:r w:rsidRPr="00682B30">
              <w:rPr>
                <w:rFonts w:cs="Times New Roman"/>
                <w:iCs/>
                <w:position w:val="-6"/>
                <w:sz w:val="18"/>
                <w:szCs w:val="18"/>
                <w:lang w:val="id-ID"/>
              </w:rPr>
              <w:t xml:space="preserve"> </w:t>
            </w:r>
            <w:proofErr w:type="spellStart"/>
            <w:r w:rsidRPr="00682B30">
              <w:rPr>
                <w:rFonts w:cs="Times New Roman"/>
                <w:iCs/>
                <w:position w:val="-6"/>
                <w:sz w:val="18"/>
                <w:szCs w:val="18"/>
                <w:lang w:val="id-ID"/>
              </w:rPr>
              <w:t>History</w:t>
            </w:r>
            <w:proofErr w:type="spellEnd"/>
            <w:r w:rsidRPr="00682B30">
              <w:rPr>
                <w:rFonts w:cs="Times New Roman"/>
                <w:iCs/>
                <w:position w:val="-6"/>
                <w:sz w:val="18"/>
                <w:szCs w:val="18"/>
                <w:lang w:val="id-ID"/>
              </w:rPr>
              <w:t>:</w:t>
            </w:r>
          </w:p>
          <w:p w14:paraId="2E5862DB" w14:textId="77777777" w:rsidR="002267DB" w:rsidRPr="002267DB" w:rsidRDefault="002267DB" w:rsidP="002267DB">
            <w:pPr>
              <w:pStyle w:val="BasicParagraph"/>
              <w:rPr>
                <w:rFonts w:cs="Times New Roman"/>
                <w:iCs/>
                <w:position w:val="-6"/>
                <w:sz w:val="18"/>
                <w:szCs w:val="18"/>
              </w:rPr>
            </w:pPr>
            <w:r w:rsidRPr="002267DB">
              <w:rPr>
                <w:rFonts w:cs="Times New Roman"/>
                <w:iCs/>
                <w:position w:val="-6"/>
                <w:sz w:val="18"/>
                <w:szCs w:val="18"/>
              </w:rPr>
              <w:t>Accepted</w:t>
            </w:r>
            <w:r w:rsidRPr="002267DB">
              <w:rPr>
                <w:rFonts w:cs="Times New Roman"/>
                <w:iCs/>
                <w:position w:val="-6"/>
                <w:sz w:val="18"/>
                <w:szCs w:val="18"/>
                <w:lang w:val="id-ID"/>
              </w:rPr>
              <w:t xml:space="preserve"> </w:t>
            </w:r>
            <w:r w:rsidRPr="002267DB">
              <w:rPr>
                <w:rFonts w:cs="Times New Roman"/>
                <w:iCs/>
                <w:position w:val="-6"/>
                <w:sz w:val="18"/>
                <w:szCs w:val="18"/>
              </w:rPr>
              <w:t>20</w:t>
            </w:r>
            <w:r w:rsidRPr="002267DB">
              <w:rPr>
                <w:rFonts w:cs="Times New Roman"/>
                <w:iCs/>
                <w:position w:val="-6"/>
                <w:sz w:val="18"/>
                <w:szCs w:val="18"/>
                <w:lang w:val="id-ID"/>
              </w:rPr>
              <w:t xml:space="preserve"> </w:t>
            </w:r>
            <w:r w:rsidRPr="002267DB">
              <w:rPr>
                <w:rFonts w:cs="Times New Roman"/>
                <w:iCs/>
                <w:position w:val="-6"/>
                <w:sz w:val="18"/>
                <w:szCs w:val="18"/>
              </w:rPr>
              <w:t>September 20</w:t>
            </w:r>
            <w:r w:rsidRPr="002267DB">
              <w:rPr>
                <w:rFonts w:cs="Times New Roman"/>
                <w:iCs/>
                <w:position w:val="-6"/>
                <w:sz w:val="18"/>
                <w:szCs w:val="18"/>
                <w:lang w:val="id-ID"/>
              </w:rPr>
              <w:t>2</w:t>
            </w:r>
            <w:r w:rsidRPr="002267DB">
              <w:rPr>
                <w:rFonts w:cs="Times New Roman"/>
                <w:iCs/>
                <w:position w:val="-6"/>
                <w:sz w:val="18"/>
                <w:szCs w:val="18"/>
              </w:rPr>
              <w:t>2</w:t>
            </w:r>
          </w:p>
          <w:p w14:paraId="0FD538BD" w14:textId="77777777" w:rsidR="002267DB" w:rsidRPr="002267DB" w:rsidRDefault="002267DB" w:rsidP="002267DB">
            <w:pPr>
              <w:pStyle w:val="BasicParagraph"/>
              <w:rPr>
                <w:rFonts w:cs="Times New Roman"/>
                <w:iCs/>
                <w:position w:val="-6"/>
                <w:sz w:val="18"/>
                <w:szCs w:val="18"/>
              </w:rPr>
            </w:pPr>
            <w:r w:rsidRPr="002267DB">
              <w:rPr>
                <w:rFonts w:cs="Times New Roman"/>
                <w:iCs/>
                <w:position w:val="-6"/>
                <w:sz w:val="18"/>
                <w:szCs w:val="18"/>
              </w:rPr>
              <w:t>Approved</w:t>
            </w:r>
            <w:r w:rsidRPr="002267DB">
              <w:rPr>
                <w:rFonts w:cs="Times New Roman"/>
                <w:iCs/>
                <w:position w:val="-6"/>
                <w:sz w:val="18"/>
                <w:szCs w:val="18"/>
                <w:lang w:val="id-ID"/>
              </w:rPr>
              <w:t xml:space="preserve"> </w:t>
            </w:r>
            <w:r w:rsidRPr="002267DB">
              <w:rPr>
                <w:rFonts w:cs="Times New Roman"/>
                <w:iCs/>
                <w:position w:val="-6"/>
                <w:sz w:val="18"/>
                <w:szCs w:val="18"/>
              </w:rPr>
              <w:t>11</w:t>
            </w:r>
            <w:r w:rsidRPr="002267DB">
              <w:rPr>
                <w:rFonts w:cs="Times New Roman"/>
                <w:iCs/>
                <w:position w:val="-6"/>
                <w:sz w:val="18"/>
                <w:szCs w:val="18"/>
                <w:lang w:val="id-ID"/>
              </w:rPr>
              <w:t xml:space="preserve"> </w:t>
            </w:r>
            <w:r w:rsidRPr="002267DB">
              <w:rPr>
                <w:rFonts w:cs="Times New Roman"/>
                <w:iCs/>
                <w:position w:val="-6"/>
                <w:sz w:val="18"/>
                <w:szCs w:val="18"/>
              </w:rPr>
              <w:t>January</w:t>
            </w:r>
            <w:r w:rsidRPr="002267DB">
              <w:rPr>
                <w:rFonts w:cs="Times New Roman"/>
                <w:iCs/>
                <w:position w:val="-6"/>
                <w:sz w:val="18"/>
                <w:szCs w:val="18"/>
                <w:lang w:val="id-ID"/>
              </w:rPr>
              <w:t xml:space="preserve"> 202</w:t>
            </w:r>
            <w:r w:rsidRPr="002267DB">
              <w:rPr>
                <w:rFonts w:cs="Times New Roman"/>
                <w:iCs/>
                <w:position w:val="-6"/>
                <w:sz w:val="18"/>
                <w:szCs w:val="18"/>
              </w:rPr>
              <w:t>3</w:t>
            </w:r>
          </w:p>
          <w:p w14:paraId="01EE6196" w14:textId="77777777" w:rsidR="002267DB" w:rsidRPr="002267DB" w:rsidRDefault="002267DB" w:rsidP="002267DB">
            <w:pPr>
              <w:pStyle w:val="BasicParagraph"/>
              <w:rPr>
                <w:rFonts w:cs="Times New Roman"/>
                <w:iCs/>
                <w:position w:val="-6"/>
                <w:sz w:val="18"/>
                <w:szCs w:val="18"/>
              </w:rPr>
            </w:pPr>
            <w:proofErr w:type="spellStart"/>
            <w:r w:rsidRPr="002267DB">
              <w:rPr>
                <w:rFonts w:cs="Times New Roman"/>
                <w:iCs/>
                <w:position w:val="-6"/>
                <w:sz w:val="18"/>
                <w:szCs w:val="18"/>
                <w:lang w:val="id-ID"/>
              </w:rPr>
              <w:t>Published</w:t>
            </w:r>
            <w:proofErr w:type="spellEnd"/>
            <w:r w:rsidRPr="002267DB">
              <w:rPr>
                <w:rFonts w:cs="Times New Roman"/>
                <w:iCs/>
                <w:position w:val="-6"/>
                <w:sz w:val="18"/>
                <w:szCs w:val="18"/>
              </w:rPr>
              <w:t xml:space="preserve"> 15</w:t>
            </w:r>
            <w:r w:rsidRPr="002267DB">
              <w:rPr>
                <w:rFonts w:cs="Times New Roman"/>
                <w:iCs/>
                <w:position w:val="-6"/>
                <w:sz w:val="18"/>
                <w:szCs w:val="18"/>
                <w:lang w:val="id-ID"/>
              </w:rPr>
              <w:t xml:space="preserve"> </w:t>
            </w:r>
            <w:r w:rsidRPr="002267DB">
              <w:rPr>
                <w:rFonts w:cs="Times New Roman"/>
                <w:iCs/>
                <w:position w:val="-6"/>
                <w:sz w:val="18"/>
                <w:szCs w:val="18"/>
              </w:rPr>
              <w:t>March 20</w:t>
            </w:r>
            <w:r w:rsidRPr="002267DB">
              <w:rPr>
                <w:rFonts w:cs="Times New Roman"/>
                <w:iCs/>
                <w:position w:val="-6"/>
                <w:sz w:val="18"/>
                <w:szCs w:val="18"/>
                <w:lang w:val="id-ID"/>
              </w:rPr>
              <w:t>2</w:t>
            </w:r>
            <w:r w:rsidRPr="002267DB">
              <w:rPr>
                <w:rFonts w:cs="Times New Roman"/>
                <w:iCs/>
                <w:position w:val="-6"/>
                <w:sz w:val="18"/>
                <w:szCs w:val="18"/>
              </w:rPr>
              <w:t>3</w:t>
            </w:r>
          </w:p>
          <w:p w14:paraId="028D7FFB" w14:textId="77777777" w:rsidR="007918C5" w:rsidRPr="00682B30" w:rsidRDefault="007918C5" w:rsidP="000E4826">
            <w:pPr>
              <w:pStyle w:val="BasicParagraph"/>
              <w:spacing w:line="276" w:lineRule="auto"/>
              <w:rPr>
                <w:rFonts w:cs="Times New Roman"/>
                <w:position w:val="-6"/>
                <w:sz w:val="18"/>
                <w:szCs w:val="18"/>
              </w:rPr>
            </w:pPr>
          </w:p>
          <w:p w14:paraId="0973693F" w14:textId="77777777" w:rsidR="0048529F" w:rsidRPr="00682B30" w:rsidRDefault="0048529F" w:rsidP="0048529F">
            <w:pPr>
              <w:pStyle w:val="BasicParagraph"/>
              <w:spacing w:line="276" w:lineRule="auto"/>
              <w:rPr>
                <w:rFonts w:cs="Times New Roman"/>
                <w:sz w:val="18"/>
                <w:szCs w:val="18"/>
              </w:rPr>
            </w:pPr>
            <w:r w:rsidRPr="00682B30">
              <w:rPr>
                <w:rFonts w:cs="Times New Roman"/>
                <w:sz w:val="18"/>
                <w:szCs w:val="18"/>
              </w:rPr>
              <w:t>________________</w:t>
            </w:r>
          </w:p>
          <w:p w14:paraId="2B995E0C" w14:textId="77777777" w:rsidR="0048529F" w:rsidRPr="00682B30" w:rsidRDefault="0048529F" w:rsidP="0048529F">
            <w:pPr>
              <w:pStyle w:val="BasicParagraph"/>
              <w:spacing w:line="276" w:lineRule="auto"/>
              <w:rPr>
                <w:rFonts w:cs="Times New Roman"/>
                <w:iCs/>
                <w:sz w:val="18"/>
                <w:szCs w:val="18"/>
              </w:rPr>
            </w:pPr>
            <w:r w:rsidRPr="00682B30">
              <w:rPr>
                <w:rFonts w:cs="Times New Roman"/>
                <w:iCs/>
                <w:sz w:val="18"/>
                <w:szCs w:val="18"/>
              </w:rPr>
              <w:t>Keywords:</w:t>
            </w:r>
          </w:p>
          <w:p w14:paraId="554A3267" w14:textId="149ECF55" w:rsidR="00832066" w:rsidRPr="00682B30" w:rsidRDefault="00F54685" w:rsidP="00D57073">
            <w:pPr>
              <w:pStyle w:val="BasicParagraph"/>
              <w:spacing w:line="276" w:lineRule="auto"/>
              <w:rPr>
                <w:rFonts w:cs="Times New Roman"/>
                <w:sz w:val="18"/>
                <w:szCs w:val="24"/>
                <w:lang w:val="en-US"/>
              </w:rPr>
            </w:pPr>
            <w:r w:rsidRPr="00682B30">
              <w:rPr>
                <w:rFonts w:cs="Times New Roman"/>
                <w:sz w:val="18"/>
                <w:szCs w:val="24"/>
                <w:lang w:val="en-US"/>
              </w:rPr>
              <w:t>Thematic progression</w:t>
            </w:r>
            <w:r w:rsidR="00436961" w:rsidRPr="00682B30">
              <w:rPr>
                <w:rFonts w:cs="Times New Roman"/>
                <w:sz w:val="18"/>
                <w:szCs w:val="24"/>
                <w:lang w:val="en-US"/>
              </w:rPr>
              <w:t>,</w:t>
            </w:r>
          </w:p>
          <w:p w14:paraId="4908BD11" w14:textId="7BC9B660" w:rsidR="00436961" w:rsidRPr="00682B30" w:rsidRDefault="00F54685" w:rsidP="00D57073">
            <w:pPr>
              <w:pStyle w:val="BasicParagraph"/>
              <w:spacing w:line="276" w:lineRule="auto"/>
              <w:rPr>
                <w:rFonts w:cs="Times New Roman"/>
                <w:sz w:val="18"/>
                <w:szCs w:val="24"/>
                <w:lang w:val="en-US"/>
              </w:rPr>
            </w:pPr>
            <w:r w:rsidRPr="00682B30">
              <w:rPr>
                <w:rFonts w:cs="Times New Roman"/>
                <w:sz w:val="18"/>
                <w:szCs w:val="24"/>
                <w:lang w:val="en-US"/>
              </w:rPr>
              <w:t>coherence</w:t>
            </w:r>
            <w:r w:rsidR="00436961" w:rsidRPr="00682B30">
              <w:rPr>
                <w:rFonts w:cs="Times New Roman"/>
                <w:sz w:val="18"/>
                <w:szCs w:val="24"/>
                <w:lang w:val="en-US"/>
              </w:rPr>
              <w:t>,</w:t>
            </w:r>
          </w:p>
          <w:p w14:paraId="7C7C035F" w14:textId="787D623B" w:rsidR="00436961" w:rsidRPr="00682B30" w:rsidRDefault="00F54685" w:rsidP="00D57073">
            <w:pPr>
              <w:pStyle w:val="BasicParagraph"/>
              <w:spacing w:line="276" w:lineRule="auto"/>
              <w:rPr>
                <w:rFonts w:cs="Times New Roman"/>
                <w:sz w:val="18"/>
                <w:szCs w:val="24"/>
                <w:lang w:val="en-US"/>
              </w:rPr>
            </w:pPr>
            <w:r w:rsidRPr="00682B30">
              <w:rPr>
                <w:rFonts w:cs="Times New Roman"/>
                <w:sz w:val="18"/>
                <w:szCs w:val="24"/>
                <w:lang w:val="en-US"/>
              </w:rPr>
              <w:t>analytical exposition texts</w:t>
            </w:r>
            <w:r w:rsidR="00436961" w:rsidRPr="00682B30">
              <w:rPr>
                <w:rFonts w:cs="Times New Roman"/>
                <w:sz w:val="18"/>
                <w:szCs w:val="24"/>
                <w:lang w:val="en-US"/>
              </w:rPr>
              <w:t>.</w:t>
            </w:r>
          </w:p>
          <w:p w14:paraId="34D42BD6" w14:textId="299CB943" w:rsidR="0048529F" w:rsidRPr="00682B30" w:rsidRDefault="0048529F" w:rsidP="00D57073">
            <w:pPr>
              <w:pStyle w:val="BasicParagraph"/>
              <w:spacing w:line="276" w:lineRule="auto"/>
              <w:rPr>
                <w:rFonts w:cs="Times New Roman"/>
                <w:sz w:val="18"/>
                <w:szCs w:val="24"/>
                <w:lang w:val="en-US"/>
              </w:rPr>
            </w:pPr>
            <w:r w:rsidRPr="00682B30">
              <w:rPr>
                <w:rFonts w:cs="Times New Roman"/>
                <w:sz w:val="16"/>
                <w:szCs w:val="16"/>
              </w:rPr>
              <w:t>____________________</w:t>
            </w:r>
          </w:p>
          <w:p w14:paraId="35B9B9C2" w14:textId="1A7C7D00" w:rsidR="00832066" w:rsidRPr="00682B30" w:rsidRDefault="00832066" w:rsidP="00D57073">
            <w:pPr>
              <w:pStyle w:val="BasicParagraph"/>
              <w:spacing w:line="276" w:lineRule="auto"/>
              <w:rPr>
                <w:rFonts w:cs="Times New Roman"/>
                <w:i/>
                <w:sz w:val="16"/>
                <w:szCs w:val="16"/>
                <w:lang w:val="en-US"/>
              </w:rPr>
            </w:pPr>
          </w:p>
        </w:tc>
        <w:tc>
          <w:tcPr>
            <w:tcW w:w="6920" w:type="dxa"/>
            <w:gridSpan w:val="3"/>
            <w:tcBorders>
              <w:top w:val="single" w:sz="4" w:space="0" w:color="auto"/>
              <w:bottom w:val="single" w:sz="4" w:space="0" w:color="auto"/>
            </w:tcBorders>
          </w:tcPr>
          <w:p w14:paraId="3118160A" w14:textId="77777777" w:rsidR="0048529F" w:rsidRPr="00682B30" w:rsidRDefault="004F6E63" w:rsidP="00B27F35">
            <w:pPr>
              <w:pStyle w:val="BasicParagraph"/>
              <w:suppressAutoHyphens/>
              <w:spacing w:line="276" w:lineRule="auto"/>
              <w:rPr>
                <w:rFonts w:cs="Times New Roman"/>
                <w:sz w:val="22"/>
                <w:szCs w:val="22"/>
              </w:rPr>
            </w:pPr>
            <w:r w:rsidRPr="00682B30">
              <w:rPr>
                <w:rFonts w:cs="Times New Roman"/>
                <w:b/>
                <w:bCs/>
                <w:position w:val="-18"/>
                <w:sz w:val="22"/>
                <w:szCs w:val="22"/>
              </w:rPr>
              <w:t>Abstract</w:t>
            </w:r>
          </w:p>
          <w:p w14:paraId="0412559A" w14:textId="77777777" w:rsidR="0048529F" w:rsidRPr="00682B30" w:rsidRDefault="0048529F" w:rsidP="0048529F">
            <w:pPr>
              <w:pStyle w:val="AbstakIndo"/>
              <w:suppressAutoHyphens/>
              <w:spacing w:line="276" w:lineRule="auto"/>
              <w:rPr>
                <w:rFonts w:ascii="Calisto MT" w:hAnsi="Calisto MT" w:cs="Times New Roman"/>
              </w:rPr>
            </w:pPr>
            <w:r w:rsidRPr="00682B30">
              <w:rPr>
                <w:rFonts w:ascii="Calisto MT" w:hAnsi="Calisto MT" w:cs="Times New Roman"/>
              </w:rPr>
              <w:t>___________________________________________________________________</w:t>
            </w:r>
          </w:p>
          <w:p w14:paraId="6E36389C" w14:textId="5CB17191" w:rsidR="002D3ABB" w:rsidRPr="00682B30" w:rsidRDefault="00011A95" w:rsidP="00CB7F07">
            <w:pPr>
              <w:pStyle w:val="Heading1"/>
              <w:rPr>
                <w:rFonts w:cs="Times New Roman"/>
                <w:i w:val="0"/>
                <w:iCs w:val="0"/>
                <w:sz w:val="18"/>
                <w:lang w:val="en-GB"/>
              </w:rPr>
            </w:pPr>
            <w:r w:rsidRPr="00682B30">
              <w:rPr>
                <w:rFonts w:cs="Times New Roman"/>
                <w:i w:val="0"/>
                <w:iCs w:val="0"/>
                <w:sz w:val="18"/>
                <w:lang w:val="zh-CN"/>
              </w:rPr>
              <w:t xml:space="preserve">Thematic progression is the way </w:t>
            </w:r>
            <w:r w:rsidRPr="00682B30">
              <w:rPr>
                <w:rFonts w:cs="Times New Roman"/>
                <w:i w:val="0"/>
                <w:iCs w:val="0"/>
                <w:sz w:val="18"/>
              </w:rPr>
              <w:t>in which</w:t>
            </w:r>
            <w:r w:rsidRPr="00682B30">
              <w:rPr>
                <w:rFonts w:cs="Times New Roman"/>
                <w:i w:val="0"/>
                <w:iCs w:val="0"/>
                <w:sz w:val="18"/>
                <w:lang w:val="zh-CN"/>
              </w:rPr>
              <w:t xml:space="preserve"> the theme of the clause repeats a meaning from the previous theme or rheme. It also refers to how the information flows in the text</w:t>
            </w:r>
            <w:r w:rsidR="00312500" w:rsidRPr="00682B30">
              <w:rPr>
                <w:rFonts w:cs="Times New Roman"/>
                <w:i w:val="0"/>
                <w:iCs w:val="0"/>
                <w:sz w:val="18"/>
              </w:rPr>
              <w:t>.</w:t>
            </w:r>
            <w:r w:rsidRPr="00682B30">
              <w:rPr>
                <w:rFonts w:cs="Times New Roman"/>
                <w:i w:val="0"/>
                <w:iCs w:val="0"/>
                <w:sz w:val="18"/>
              </w:rPr>
              <w:t xml:space="preserve"> This study aim</w:t>
            </w:r>
            <w:r w:rsidR="00E419F2" w:rsidRPr="00682B30">
              <w:rPr>
                <w:rFonts w:cs="Times New Roman"/>
                <w:i w:val="0"/>
                <w:iCs w:val="0"/>
                <w:sz w:val="18"/>
              </w:rPr>
              <w:t>ed</w:t>
            </w:r>
            <w:r w:rsidRPr="00682B30">
              <w:rPr>
                <w:rFonts w:cs="Times New Roman"/>
                <w:i w:val="0"/>
                <w:iCs w:val="0"/>
                <w:sz w:val="18"/>
              </w:rPr>
              <w:t xml:space="preserve"> to analyze the application of thematic progression to enhance coherence in the analytical exposition texts written by the eleventh graders of SMA</w:t>
            </w:r>
            <w:r w:rsidRPr="00682B30">
              <w:rPr>
                <w:rFonts w:cs="Times New Roman"/>
                <w:i w:val="0"/>
                <w:iCs w:val="0"/>
                <w:sz w:val="18"/>
                <w:lang w:val="id-ID"/>
              </w:rPr>
              <w:t xml:space="preserve"> </w:t>
            </w:r>
            <w:r w:rsidRPr="00682B30">
              <w:rPr>
                <w:rFonts w:cs="Times New Roman"/>
                <w:i w:val="0"/>
                <w:iCs w:val="0"/>
                <w:sz w:val="18"/>
              </w:rPr>
              <w:t>K</w:t>
            </w:r>
            <w:r w:rsidRPr="00682B30">
              <w:rPr>
                <w:rFonts w:cs="Times New Roman"/>
                <w:i w:val="0"/>
                <w:iCs w:val="0"/>
                <w:sz w:val="18"/>
                <w:lang w:val="zh-CN"/>
              </w:rPr>
              <w:t xml:space="preserve">esatrian 2 </w:t>
            </w:r>
            <w:r w:rsidRPr="00682B30">
              <w:rPr>
                <w:rFonts w:cs="Times New Roman"/>
                <w:i w:val="0"/>
                <w:iCs w:val="0"/>
                <w:sz w:val="18"/>
              </w:rPr>
              <w:t>S</w:t>
            </w:r>
            <w:r w:rsidRPr="00682B30">
              <w:rPr>
                <w:rFonts w:cs="Times New Roman"/>
                <w:i w:val="0"/>
                <w:iCs w:val="0"/>
                <w:sz w:val="18"/>
                <w:lang w:val="zh-CN"/>
              </w:rPr>
              <w:t>emarang</w:t>
            </w:r>
            <w:r w:rsidRPr="00682B30">
              <w:rPr>
                <w:rFonts w:cs="Times New Roman"/>
                <w:i w:val="0"/>
                <w:iCs w:val="0"/>
                <w:sz w:val="18"/>
                <w:lang w:val="id-ID"/>
              </w:rPr>
              <w:t xml:space="preserve"> </w:t>
            </w:r>
            <w:r w:rsidRPr="00682B30">
              <w:rPr>
                <w:rFonts w:cs="Times New Roman"/>
                <w:i w:val="0"/>
                <w:iCs w:val="0"/>
                <w:sz w:val="18"/>
                <w:lang w:val="zh-CN"/>
              </w:rPr>
              <w:t>i</w:t>
            </w:r>
            <w:r w:rsidRPr="00682B30">
              <w:rPr>
                <w:rFonts w:cs="Times New Roman"/>
                <w:i w:val="0"/>
                <w:iCs w:val="0"/>
                <w:sz w:val="18"/>
                <w:lang w:val="id-ID"/>
              </w:rPr>
              <w:t xml:space="preserve">n </w:t>
            </w:r>
            <w:r w:rsidRPr="00682B30">
              <w:rPr>
                <w:rFonts w:cs="Times New Roman"/>
                <w:i w:val="0"/>
                <w:iCs w:val="0"/>
                <w:sz w:val="18"/>
                <w:lang w:val="zh-CN"/>
              </w:rPr>
              <w:t>t</w:t>
            </w:r>
            <w:r w:rsidRPr="00682B30">
              <w:rPr>
                <w:rFonts w:cs="Times New Roman"/>
                <w:i w:val="0"/>
                <w:iCs w:val="0"/>
                <w:sz w:val="18"/>
                <w:lang w:val="id-ID"/>
              </w:rPr>
              <w:t xml:space="preserve">he </w:t>
            </w:r>
            <w:r w:rsidRPr="00682B30">
              <w:rPr>
                <w:rFonts w:cs="Times New Roman"/>
                <w:i w:val="0"/>
                <w:iCs w:val="0"/>
                <w:sz w:val="18"/>
              </w:rPr>
              <w:t>a</w:t>
            </w:r>
            <w:proofErr w:type="spellStart"/>
            <w:r w:rsidRPr="00682B30">
              <w:rPr>
                <w:rFonts w:cs="Times New Roman"/>
                <w:i w:val="0"/>
                <w:iCs w:val="0"/>
                <w:sz w:val="18"/>
                <w:lang w:val="id-ID"/>
              </w:rPr>
              <w:t>cademic</w:t>
            </w:r>
            <w:proofErr w:type="spellEnd"/>
            <w:r w:rsidRPr="00682B30">
              <w:rPr>
                <w:rFonts w:cs="Times New Roman"/>
                <w:i w:val="0"/>
                <w:iCs w:val="0"/>
                <w:sz w:val="18"/>
                <w:lang w:val="id-ID"/>
              </w:rPr>
              <w:t xml:space="preserve"> </w:t>
            </w:r>
            <w:r w:rsidRPr="00682B30">
              <w:rPr>
                <w:rFonts w:cs="Times New Roman"/>
                <w:i w:val="0"/>
                <w:iCs w:val="0"/>
                <w:sz w:val="18"/>
              </w:rPr>
              <w:t>y</w:t>
            </w:r>
            <w:proofErr w:type="spellStart"/>
            <w:r w:rsidRPr="00682B30">
              <w:rPr>
                <w:rFonts w:cs="Times New Roman"/>
                <w:i w:val="0"/>
                <w:iCs w:val="0"/>
                <w:sz w:val="18"/>
                <w:lang w:val="id-ID"/>
              </w:rPr>
              <w:t>ear</w:t>
            </w:r>
            <w:proofErr w:type="spellEnd"/>
            <w:r w:rsidRPr="00682B30">
              <w:rPr>
                <w:rFonts w:cs="Times New Roman"/>
                <w:i w:val="0"/>
                <w:iCs w:val="0"/>
                <w:sz w:val="18"/>
                <w:lang w:val="id-ID"/>
              </w:rPr>
              <w:t xml:space="preserve"> </w:t>
            </w:r>
            <w:r w:rsidRPr="00682B30">
              <w:rPr>
                <w:rFonts w:cs="Times New Roman"/>
                <w:i w:val="0"/>
                <w:iCs w:val="0"/>
                <w:sz w:val="18"/>
                <w:lang w:val="zh-CN"/>
              </w:rPr>
              <w:t>2021</w:t>
            </w:r>
            <w:r w:rsidRPr="00682B30">
              <w:rPr>
                <w:rFonts w:cs="Times New Roman"/>
                <w:i w:val="0"/>
                <w:iCs w:val="0"/>
                <w:sz w:val="18"/>
                <w:lang w:val="id-ID"/>
              </w:rPr>
              <w:t>/</w:t>
            </w:r>
            <w:r w:rsidRPr="00682B30">
              <w:rPr>
                <w:rFonts w:cs="Times New Roman"/>
                <w:i w:val="0"/>
                <w:iCs w:val="0"/>
                <w:sz w:val="18"/>
                <w:lang w:val="zh-CN"/>
              </w:rPr>
              <w:t>2022</w:t>
            </w:r>
            <w:r w:rsidRPr="00682B30">
              <w:rPr>
                <w:rFonts w:cs="Times New Roman"/>
                <w:i w:val="0"/>
                <w:iCs w:val="0"/>
                <w:sz w:val="18"/>
              </w:rPr>
              <w:t xml:space="preserve">. </w:t>
            </w:r>
            <w:r w:rsidRPr="00682B30">
              <w:rPr>
                <w:rFonts w:cs="Times New Roman"/>
                <w:bCs/>
                <w:i w:val="0"/>
                <w:iCs w:val="0"/>
                <w:sz w:val="18"/>
                <w:lang w:val="en-GB"/>
              </w:rPr>
              <w:t xml:space="preserve">This study used a mixed methods design which was embedded with </w:t>
            </w:r>
            <w:r w:rsidR="00EF290A" w:rsidRPr="00682B30">
              <w:rPr>
                <w:rFonts w:cs="Times New Roman"/>
                <w:bCs/>
                <w:i w:val="0"/>
                <w:iCs w:val="0"/>
                <w:sz w:val="18"/>
                <w:lang w:val="en-GB"/>
              </w:rPr>
              <w:t xml:space="preserve">a </w:t>
            </w:r>
            <w:r w:rsidRPr="00682B30">
              <w:rPr>
                <w:rFonts w:cs="Times New Roman"/>
                <w:bCs/>
                <w:i w:val="0"/>
                <w:iCs w:val="0"/>
                <w:sz w:val="18"/>
                <w:lang w:val="en-GB"/>
              </w:rPr>
              <w:t xml:space="preserve">case study with the data from the result of students’ texts, observation sheet, and interviews. This study </w:t>
            </w:r>
            <w:r w:rsidR="00B20242" w:rsidRPr="00682B30">
              <w:rPr>
                <w:rFonts w:cs="Times New Roman"/>
                <w:bCs/>
                <w:i w:val="0"/>
                <w:iCs w:val="0"/>
                <w:sz w:val="18"/>
                <w:lang w:val="en-GB"/>
              </w:rPr>
              <w:t>analysed</w:t>
            </w:r>
            <w:r w:rsidRPr="00682B30">
              <w:rPr>
                <w:rFonts w:cs="Times New Roman"/>
                <w:bCs/>
                <w:i w:val="0"/>
                <w:iCs w:val="0"/>
                <w:sz w:val="18"/>
                <w:lang w:val="en-GB"/>
              </w:rPr>
              <w:t xml:space="preserve"> 10 students’ analytical exposition texts. Th</w:t>
            </w:r>
            <w:r w:rsidR="00E419F2" w:rsidRPr="00682B30">
              <w:rPr>
                <w:rFonts w:cs="Times New Roman"/>
                <w:bCs/>
                <w:i w:val="0"/>
                <w:iCs w:val="0"/>
                <w:sz w:val="18"/>
                <w:lang w:val="en-GB"/>
              </w:rPr>
              <w:t>e findings</w:t>
            </w:r>
            <w:r w:rsidRPr="00682B30">
              <w:rPr>
                <w:rFonts w:cs="Times New Roman"/>
                <w:bCs/>
                <w:i w:val="0"/>
                <w:iCs w:val="0"/>
                <w:sz w:val="18"/>
                <w:lang w:val="en-GB"/>
              </w:rPr>
              <w:t xml:space="preserve"> showed that the most type of thematic progression applied was </w:t>
            </w:r>
            <w:r w:rsidR="00EF290A" w:rsidRPr="00682B30">
              <w:rPr>
                <w:rFonts w:cs="Times New Roman"/>
                <w:bCs/>
                <w:i w:val="0"/>
                <w:iCs w:val="0"/>
                <w:sz w:val="18"/>
                <w:lang w:val="en-GB"/>
              </w:rPr>
              <w:t>a linear</w:t>
            </w:r>
            <w:r w:rsidRPr="00682B30">
              <w:rPr>
                <w:rFonts w:cs="Times New Roman"/>
                <w:bCs/>
                <w:i w:val="0"/>
                <w:iCs w:val="0"/>
                <w:sz w:val="18"/>
                <w:lang w:val="en-GB"/>
              </w:rPr>
              <w:t xml:space="preserve"> theme</w:t>
            </w:r>
            <w:r w:rsidR="00E419F2" w:rsidRPr="00682B30">
              <w:rPr>
                <w:rFonts w:cs="Times New Roman"/>
                <w:bCs/>
                <w:i w:val="0"/>
                <w:iCs w:val="0"/>
                <w:sz w:val="18"/>
                <w:lang w:val="en-GB"/>
              </w:rPr>
              <w:t xml:space="preserve"> reaching 2</w:t>
            </w:r>
            <w:r w:rsidR="00B20242" w:rsidRPr="00682B30">
              <w:rPr>
                <w:rFonts w:cs="Times New Roman"/>
                <w:bCs/>
                <w:i w:val="0"/>
                <w:iCs w:val="0"/>
                <w:sz w:val="18"/>
                <w:lang w:val="en-GB"/>
              </w:rPr>
              <w:t>2</w:t>
            </w:r>
            <w:r w:rsidR="00E419F2" w:rsidRPr="00682B30">
              <w:rPr>
                <w:rFonts w:cs="Times New Roman"/>
                <w:bCs/>
                <w:i w:val="0"/>
                <w:iCs w:val="0"/>
                <w:sz w:val="18"/>
                <w:lang w:val="en-GB"/>
              </w:rPr>
              <w:t xml:space="preserve"> times in occurrence</w:t>
            </w:r>
            <w:r w:rsidRPr="00682B30">
              <w:rPr>
                <w:rFonts w:cs="Times New Roman"/>
                <w:bCs/>
                <w:i w:val="0"/>
                <w:iCs w:val="0"/>
                <w:sz w:val="18"/>
                <w:lang w:val="en-GB"/>
              </w:rPr>
              <w:t>, followed by 2</w:t>
            </w:r>
            <w:r w:rsidR="00371F47" w:rsidRPr="00682B30">
              <w:rPr>
                <w:rFonts w:cs="Times New Roman"/>
                <w:bCs/>
                <w:i w:val="0"/>
                <w:iCs w:val="0"/>
                <w:sz w:val="18"/>
                <w:lang w:val="en-GB"/>
              </w:rPr>
              <w:t>1</w:t>
            </w:r>
            <w:r w:rsidRPr="00682B30">
              <w:rPr>
                <w:rFonts w:cs="Times New Roman"/>
                <w:bCs/>
                <w:i w:val="0"/>
                <w:iCs w:val="0"/>
                <w:sz w:val="18"/>
                <w:lang w:val="en-GB"/>
              </w:rPr>
              <w:t xml:space="preserve"> constant theme patterns, and 9 multiple theme patterns. These results showed that </w:t>
            </w:r>
            <w:r w:rsidR="00EF290A" w:rsidRPr="00682B30">
              <w:rPr>
                <w:rFonts w:cs="Times New Roman"/>
                <w:bCs/>
                <w:i w:val="0"/>
                <w:iCs w:val="0"/>
                <w:sz w:val="18"/>
                <w:lang w:val="en-GB"/>
              </w:rPr>
              <w:t>a linear</w:t>
            </w:r>
            <w:r w:rsidRPr="00682B30">
              <w:rPr>
                <w:rFonts w:cs="Times New Roman"/>
                <w:bCs/>
                <w:i w:val="0"/>
                <w:iCs w:val="0"/>
                <w:sz w:val="18"/>
                <w:lang w:val="en-GB"/>
              </w:rPr>
              <w:t xml:space="preserve"> theme occurred in the students’ analytical exposition text mostly because it elaborated the writers’ ideas or arguments. Further, </w:t>
            </w:r>
            <w:r w:rsidR="00312500" w:rsidRPr="00682B30">
              <w:rPr>
                <w:rFonts w:cs="Times New Roman"/>
                <w:bCs/>
                <w:i w:val="0"/>
                <w:iCs w:val="0"/>
                <w:sz w:val="18"/>
                <w:lang w:val="en-GB"/>
              </w:rPr>
              <w:t>t</w:t>
            </w:r>
            <w:r w:rsidRPr="00682B30">
              <w:rPr>
                <w:rFonts w:cs="Times New Roman"/>
                <w:bCs/>
                <w:i w:val="0"/>
                <w:iCs w:val="0"/>
                <w:sz w:val="18"/>
                <w:lang w:val="en-GB"/>
              </w:rPr>
              <w:t xml:space="preserve">hematic progression made the text organize well. This made the texts </w:t>
            </w:r>
            <w:r w:rsidR="00E419F2" w:rsidRPr="00682B30">
              <w:rPr>
                <w:rFonts w:cs="Times New Roman"/>
                <w:bCs/>
                <w:i w:val="0"/>
                <w:iCs w:val="0"/>
                <w:sz w:val="18"/>
                <w:lang w:val="en-GB"/>
              </w:rPr>
              <w:t>coherent,</w:t>
            </w:r>
            <w:r w:rsidRPr="00682B30">
              <w:rPr>
                <w:rFonts w:cs="Times New Roman"/>
                <w:bCs/>
                <w:i w:val="0"/>
                <w:iCs w:val="0"/>
                <w:sz w:val="18"/>
                <w:lang w:val="en-GB"/>
              </w:rPr>
              <w:t xml:space="preserve"> and the students’ scores</w:t>
            </w:r>
            <w:r w:rsidRPr="00682B30">
              <w:rPr>
                <w:rFonts w:cs="Times New Roman"/>
                <w:i w:val="0"/>
                <w:iCs w:val="0"/>
                <w:sz w:val="18"/>
              </w:rPr>
              <w:t xml:space="preserve"> improved from pre-test with mean of 74.50 to post-test with mean of 89.00. </w:t>
            </w:r>
            <w:r w:rsidRPr="00682B30">
              <w:rPr>
                <w:rFonts w:cs="Times New Roman"/>
                <w:i w:val="0"/>
                <w:iCs w:val="0"/>
                <w:sz w:val="18"/>
                <w:lang w:val="en-GB"/>
              </w:rPr>
              <w:t xml:space="preserve">Then, the value of significance (2-tailed) </w:t>
            </w:r>
            <w:r w:rsidR="00E419F2" w:rsidRPr="00682B30">
              <w:rPr>
                <w:rFonts w:cs="Times New Roman"/>
                <w:i w:val="0"/>
                <w:iCs w:val="0"/>
                <w:sz w:val="18"/>
                <w:lang w:val="en-GB"/>
              </w:rPr>
              <w:t>was</w:t>
            </w:r>
            <w:r w:rsidRPr="00682B30">
              <w:rPr>
                <w:rFonts w:cs="Times New Roman"/>
                <w:i w:val="0"/>
                <w:iCs w:val="0"/>
                <w:sz w:val="18"/>
                <w:lang w:val="en-GB"/>
              </w:rPr>
              <w:t xml:space="preserve"> 0</w:t>
            </w:r>
            <w:r w:rsidR="00084007" w:rsidRPr="00682B30">
              <w:rPr>
                <w:rFonts w:cs="Times New Roman"/>
                <w:i w:val="0"/>
                <w:iCs w:val="0"/>
                <w:sz w:val="18"/>
                <w:lang w:val="en-GB"/>
              </w:rPr>
              <w:t>.</w:t>
            </w:r>
            <w:r w:rsidRPr="00682B30">
              <w:rPr>
                <w:rFonts w:cs="Times New Roman"/>
                <w:i w:val="0"/>
                <w:iCs w:val="0"/>
                <w:sz w:val="18"/>
                <w:lang w:val="en-GB"/>
              </w:rPr>
              <w:t>000 which mean</w:t>
            </w:r>
            <w:r w:rsidR="00E419F2" w:rsidRPr="00682B30">
              <w:rPr>
                <w:rFonts w:cs="Times New Roman"/>
                <w:i w:val="0"/>
                <w:iCs w:val="0"/>
                <w:sz w:val="18"/>
                <w:lang w:val="en-GB"/>
              </w:rPr>
              <w:t>t</w:t>
            </w:r>
            <w:r w:rsidRPr="00682B30">
              <w:rPr>
                <w:rFonts w:cs="Times New Roman"/>
                <w:i w:val="0"/>
                <w:iCs w:val="0"/>
                <w:sz w:val="18"/>
                <w:lang w:val="en-GB"/>
              </w:rPr>
              <w:t xml:space="preserve"> that the improvement </w:t>
            </w:r>
            <w:r w:rsidR="00E419F2" w:rsidRPr="00682B30">
              <w:rPr>
                <w:rFonts w:cs="Times New Roman"/>
                <w:i w:val="0"/>
                <w:iCs w:val="0"/>
                <w:sz w:val="18"/>
                <w:lang w:val="en-GB"/>
              </w:rPr>
              <w:t>was</w:t>
            </w:r>
            <w:r w:rsidRPr="00682B30">
              <w:rPr>
                <w:rFonts w:cs="Times New Roman"/>
                <w:i w:val="0"/>
                <w:iCs w:val="0"/>
                <w:sz w:val="18"/>
                <w:lang w:val="en-GB"/>
              </w:rPr>
              <w:t xml:space="preserve"> statistically significant. </w:t>
            </w:r>
            <w:r w:rsidRPr="00682B30">
              <w:rPr>
                <w:rFonts w:cs="Times New Roman"/>
                <w:bCs/>
                <w:i w:val="0"/>
                <w:iCs w:val="0"/>
                <w:sz w:val="18"/>
                <w:lang w:val="en-GB"/>
              </w:rPr>
              <w:t xml:space="preserve">These results </w:t>
            </w:r>
            <w:r w:rsidR="00B20242" w:rsidRPr="00682B30">
              <w:rPr>
                <w:rFonts w:cs="Times New Roman"/>
                <w:bCs/>
                <w:i w:val="0"/>
                <w:iCs w:val="0"/>
                <w:sz w:val="18"/>
                <w:lang w:val="en-GB"/>
              </w:rPr>
              <w:t>are</w:t>
            </w:r>
            <w:r w:rsidRPr="00682B30">
              <w:rPr>
                <w:rFonts w:cs="Times New Roman"/>
                <w:bCs/>
                <w:i w:val="0"/>
                <w:iCs w:val="0"/>
                <w:sz w:val="18"/>
                <w:lang w:val="en-GB"/>
              </w:rPr>
              <w:t xml:space="preserve"> expected to give a </w:t>
            </w:r>
            <w:r w:rsidR="00A368C5" w:rsidRPr="00682B30">
              <w:rPr>
                <w:rFonts w:cs="Times New Roman"/>
                <w:bCs/>
                <w:i w:val="0"/>
                <w:iCs w:val="0"/>
                <w:sz w:val="18"/>
                <w:lang w:val="en-GB"/>
              </w:rPr>
              <w:t>contribution</w:t>
            </w:r>
            <w:r w:rsidRPr="00682B30">
              <w:rPr>
                <w:rFonts w:cs="Times New Roman"/>
                <w:bCs/>
                <w:i w:val="0"/>
                <w:iCs w:val="0"/>
                <w:sz w:val="18"/>
                <w:lang w:val="en-GB"/>
              </w:rPr>
              <w:t xml:space="preserve"> to other researchers in conducting </w:t>
            </w:r>
            <w:r w:rsidR="00A368C5" w:rsidRPr="00682B30">
              <w:rPr>
                <w:rFonts w:cs="Times New Roman"/>
                <w:bCs/>
                <w:i w:val="0"/>
                <w:iCs w:val="0"/>
                <w:sz w:val="18"/>
                <w:lang w:val="en-GB"/>
              </w:rPr>
              <w:t>research</w:t>
            </w:r>
            <w:r w:rsidR="00060B0B" w:rsidRPr="00682B30">
              <w:rPr>
                <w:rFonts w:cs="Times New Roman"/>
                <w:bCs/>
                <w:i w:val="0"/>
                <w:iCs w:val="0"/>
                <w:sz w:val="18"/>
                <w:lang w:val="en-GB"/>
              </w:rPr>
              <w:t xml:space="preserve"> in various text types</w:t>
            </w:r>
            <w:r w:rsidRPr="00682B30">
              <w:rPr>
                <w:rFonts w:cs="Times New Roman"/>
                <w:bCs/>
                <w:i w:val="0"/>
                <w:iCs w:val="0"/>
                <w:sz w:val="18"/>
                <w:lang w:val="en-GB"/>
              </w:rPr>
              <w:t xml:space="preserve">. Furthermore, the results </w:t>
            </w:r>
            <w:r w:rsidR="00B20242" w:rsidRPr="00682B30">
              <w:rPr>
                <w:rFonts w:cs="Times New Roman"/>
                <w:bCs/>
                <w:i w:val="0"/>
                <w:iCs w:val="0"/>
                <w:sz w:val="18"/>
                <w:lang w:val="en-GB"/>
              </w:rPr>
              <w:t>are</w:t>
            </w:r>
            <w:r w:rsidRPr="00682B30">
              <w:rPr>
                <w:rFonts w:cs="Times New Roman"/>
                <w:bCs/>
                <w:i w:val="0"/>
                <w:iCs w:val="0"/>
                <w:sz w:val="18"/>
                <w:lang w:val="en-GB"/>
              </w:rPr>
              <w:t xml:space="preserve"> useful for students to improve their writing</w:t>
            </w:r>
            <w:r w:rsidR="00B20242" w:rsidRPr="00682B30">
              <w:rPr>
                <w:rFonts w:cs="Times New Roman"/>
                <w:bCs/>
                <w:i w:val="0"/>
                <w:iCs w:val="0"/>
                <w:sz w:val="18"/>
                <w:lang w:val="en-GB"/>
              </w:rPr>
              <w:t xml:space="preserve"> and </w:t>
            </w:r>
            <w:r w:rsidR="00A368C5" w:rsidRPr="00682B30">
              <w:rPr>
                <w:rFonts w:cs="Times New Roman"/>
                <w:bCs/>
                <w:i w:val="0"/>
                <w:iCs w:val="0"/>
                <w:sz w:val="18"/>
                <w:lang w:val="en-GB"/>
              </w:rPr>
              <w:t xml:space="preserve">for </w:t>
            </w:r>
            <w:r w:rsidR="00B20242" w:rsidRPr="00682B30">
              <w:rPr>
                <w:rFonts w:cs="Times New Roman"/>
                <w:bCs/>
                <w:i w:val="0"/>
                <w:iCs w:val="0"/>
                <w:sz w:val="18"/>
                <w:lang w:val="en-GB"/>
              </w:rPr>
              <w:t xml:space="preserve">teachers </w:t>
            </w:r>
            <w:r w:rsidR="00A368C5" w:rsidRPr="00682B30">
              <w:rPr>
                <w:rFonts w:cs="Times New Roman"/>
                <w:bCs/>
                <w:i w:val="0"/>
                <w:iCs w:val="0"/>
                <w:sz w:val="18"/>
                <w:lang w:val="en-GB"/>
              </w:rPr>
              <w:t>to improve the way they teach</w:t>
            </w:r>
            <w:r w:rsidR="00B20242" w:rsidRPr="00682B30">
              <w:rPr>
                <w:rFonts w:cs="Times New Roman"/>
                <w:bCs/>
                <w:i w:val="0"/>
                <w:iCs w:val="0"/>
                <w:sz w:val="18"/>
                <w:lang w:val="en-GB"/>
              </w:rPr>
              <w:t xml:space="preserve"> writing</w:t>
            </w:r>
            <w:r w:rsidRPr="00682B30">
              <w:rPr>
                <w:rFonts w:cs="Times New Roman"/>
                <w:bCs/>
                <w:i w:val="0"/>
                <w:iCs w:val="0"/>
                <w:sz w:val="18"/>
                <w:lang w:val="en-GB"/>
              </w:rPr>
              <w:t>.</w:t>
            </w:r>
          </w:p>
          <w:p w14:paraId="326A5F56" w14:textId="77777777" w:rsidR="00582DD3" w:rsidRPr="00682B30" w:rsidRDefault="00582DD3" w:rsidP="00E876E9">
            <w:pPr>
              <w:pStyle w:val="BasicParagraph"/>
              <w:suppressAutoHyphens/>
              <w:spacing w:line="276" w:lineRule="auto"/>
              <w:jc w:val="right"/>
              <w:rPr>
                <w:rFonts w:cs="Times New Roman"/>
                <w:lang w:val="id-ID"/>
              </w:rPr>
            </w:pPr>
          </w:p>
        </w:tc>
      </w:tr>
      <w:tr w:rsidR="0048529F" w:rsidRPr="00682B30" w14:paraId="0560DABD" w14:textId="77777777" w:rsidTr="00682B30">
        <w:tc>
          <w:tcPr>
            <w:tcW w:w="4936" w:type="dxa"/>
            <w:gridSpan w:val="3"/>
            <w:tcBorders>
              <w:top w:val="single" w:sz="4" w:space="0" w:color="auto"/>
            </w:tcBorders>
          </w:tcPr>
          <w:p w14:paraId="7F39704B" w14:textId="185FB3E3" w:rsidR="00CB7F07" w:rsidRPr="00682B30" w:rsidRDefault="00682B30" w:rsidP="008D6BB9">
            <w:pPr>
              <w:autoSpaceDE w:val="0"/>
              <w:autoSpaceDN w:val="0"/>
              <w:adjustRightInd w:val="0"/>
              <w:spacing w:beforeAutospacing="0" w:afterAutospacing="0" w:line="288" w:lineRule="auto"/>
              <w:ind w:left="0" w:right="0"/>
              <w:jc w:val="left"/>
              <w:textAlignment w:val="center"/>
              <w:rPr>
                <w:rFonts w:ascii="Calisto MT" w:hAnsi="Calisto MT" w:cs="Times New Roman"/>
                <w:color w:val="000000"/>
                <w:sz w:val="16"/>
                <w:szCs w:val="16"/>
                <w:lang w:val="en-GB"/>
              </w:rPr>
            </w:pPr>
            <w:r w:rsidRPr="00B824C5">
              <w:rPr>
                <w:rFonts w:ascii="Calisto MT" w:hAnsi="Calisto MT"/>
                <w:b/>
                <w:bCs/>
                <w:color w:val="000000"/>
                <w:vertAlign w:val="superscript"/>
              </w:rPr>
              <w:sym w:font="Wingdings" w:char="F02A"/>
            </w:r>
            <w:proofErr w:type="spellStart"/>
            <w:r w:rsidR="007918C5" w:rsidRPr="00682B30">
              <w:rPr>
                <w:rFonts w:ascii="Calisto MT" w:hAnsi="Calisto MT" w:cs="Times New Roman"/>
                <w:color w:val="000000"/>
                <w:sz w:val="16"/>
                <w:szCs w:val="16"/>
              </w:rPr>
              <w:t>Corresp</w:t>
            </w:r>
            <w:proofErr w:type="spellEnd"/>
            <w:r w:rsidR="007918C5" w:rsidRPr="00682B30">
              <w:rPr>
                <w:rFonts w:ascii="Calisto MT" w:hAnsi="Calisto MT" w:cs="Times New Roman"/>
                <w:color w:val="000000"/>
                <w:sz w:val="16"/>
                <w:szCs w:val="16"/>
                <w:lang w:val="id-ID"/>
              </w:rPr>
              <w:t>o</w:t>
            </w:r>
            <w:proofErr w:type="spellStart"/>
            <w:r w:rsidR="007918C5" w:rsidRPr="00682B30">
              <w:rPr>
                <w:rFonts w:ascii="Calisto MT" w:hAnsi="Calisto MT" w:cs="Times New Roman"/>
                <w:color w:val="000000"/>
                <w:sz w:val="16"/>
                <w:szCs w:val="16"/>
              </w:rPr>
              <w:t>ndence</w:t>
            </w:r>
            <w:proofErr w:type="spellEnd"/>
            <w:r w:rsidR="007918C5" w:rsidRPr="00682B30">
              <w:rPr>
                <w:rFonts w:ascii="Calisto MT" w:hAnsi="Calisto MT" w:cs="Times New Roman"/>
                <w:color w:val="000000"/>
                <w:sz w:val="16"/>
                <w:szCs w:val="16"/>
              </w:rPr>
              <w:t xml:space="preserve"> Address</w:t>
            </w:r>
            <w:r w:rsidR="008D6BB9" w:rsidRPr="00682B30">
              <w:rPr>
                <w:rFonts w:ascii="Calisto MT" w:hAnsi="Calisto MT" w:cs="Times New Roman"/>
                <w:color w:val="000000"/>
                <w:sz w:val="16"/>
                <w:szCs w:val="16"/>
                <w:lang w:val="en-GB"/>
              </w:rPr>
              <w:t xml:space="preserve">: </w:t>
            </w:r>
          </w:p>
          <w:p w14:paraId="6E4CC867" w14:textId="77777777" w:rsidR="00CB7F07" w:rsidRPr="00682B30" w:rsidRDefault="00CB7F07" w:rsidP="00CB7F07">
            <w:pPr>
              <w:autoSpaceDE w:val="0"/>
              <w:autoSpaceDN w:val="0"/>
              <w:adjustRightInd w:val="0"/>
              <w:spacing w:beforeAutospacing="0" w:afterAutospacing="0" w:line="288" w:lineRule="auto"/>
              <w:ind w:left="0" w:right="0"/>
              <w:jc w:val="left"/>
              <w:textAlignment w:val="center"/>
              <w:rPr>
                <w:rFonts w:ascii="Calisto MT" w:hAnsi="Calisto MT" w:cs="Times New Roman"/>
                <w:color w:val="000000"/>
                <w:sz w:val="16"/>
                <w:szCs w:val="16"/>
                <w:lang w:val="en-GB"/>
              </w:rPr>
            </w:pPr>
            <w:proofErr w:type="spellStart"/>
            <w:r w:rsidRPr="00682B30">
              <w:rPr>
                <w:rFonts w:ascii="Calisto MT" w:hAnsi="Calisto MT" w:cs="Times New Roman"/>
                <w:sz w:val="16"/>
              </w:rPr>
              <w:t>Kampus</w:t>
            </w:r>
            <w:proofErr w:type="spellEnd"/>
            <w:r w:rsidRPr="00682B30">
              <w:rPr>
                <w:rFonts w:ascii="Calisto MT" w:hAnsi="Calisto MT" w:cs="Times New Roman"/>
                <w:spacing w:val="-25"/>
                <w:sz w:val="16"/>
              </w:rPr>
              <w:t xml:space="preserve"> </w:t>
            </w:r>
            <w:proofErr w:type="spellStart"/>
            <w:r w:rsidRPr="00682B30">
              <w:rPr>
                <w:rFonts w:ascii="Calisto MT" w:hAnsi="Calisto MT" w:cs="Times New Roman"/>
                <w:sz w:val="16"/>
              </w:rPr>
              <w:t>Pascasarjana</w:t>
            </w:r>
            <w:proofErr w:type="spellEnd"/>
            <w:r w:rsidRPr="00682B30">
              <w:rPr>
                <w:rFonts w:ascii="Calisto MT" w:hAnsi="Calisto MT" w:cs="Times New Roman"/>
                <w:spacing w:val="-24"/>
                <w:sz w:val="16"/>
              </w:rPr>
              <w:t xml:space="preserve"> </w:t>
            </w:r>
            <w:r w:rsidRPr="00682B30">
              <w:rPr>
                <w:rFonts w:ascii="Calisto MT" w:hAnsi="Calisto MT" w:cs="Times New Roman"/>
                <w:sz w:val="16"/>
              </w:rPr>
              <w:t>Universitas</w:t>
            </w:r>
            <w:r w:rsidRPr="00682B30">
              <w:rPr>
                <w:rFonts w:ascii="Calisto MT" w:hAnsi="Calisto MT" w:cs="Times New Roman"/>
                <w:spacing w:val="-25"/>
                <w:sz w:val="16"/>
              </w:rPr>
              <w:t xml:space="preserve"> </w:t>
            </w:r>
            <w:r w:rsidRPr="00682B30">
              <w:rPr>
                <w:rFonts w:ascii="Calisto MT" w:hAnsi="Calisto MT" w:cs="Times New Roman"/>
                <w:sz w:val="16"/>
              </w:rPr>
              <w:t>Negeri</w:t>
            </w:r>
            <w:r w:rsidRPr="00682B30">
              <w:rPr>
                <w:rFonts w:ascii="Calisto MT" w:hAnsi="Calisto MT" w:cs="Times New Roman"/>
                <w:spacing w:val="-24"/>
                <w:sz w:val="16"/>
              </w:rPr>
              <w:t xml:space="preserve"> </w:t>
            </w:r>
            <w:r w:rsidRPr="00682B30">
              <w:rPr>
                <w:rFonts w:ascii="Calisto MT" w:hAnsi="Calisto MT" w:cs="Times New Roman"/>
                <w:sz w:val="16"/>
              </w:rPr>
              <w:t>Semarang,</w:t>
            </w:r>
            <w:r w:rsidRPr="00682B30">
              <w:rPr>
                <w:rFonts w:ascii="Calisto MT" w:hAnsi="Calisto MT" w:cs="Times New Roman"/>
                <w:spacing w:val="-25"/>
                <w:sz w:val="16"/>
              </w:rPr>
              <w:t xml:space="preserve"> </w:t>
            </w:r>
            <w:proofErr w:type="spellStart"/>
            <w:r w:rsidRPr="00682B30">
              <w:rPr>
                <w:rFonts w:ascii="Calisto MT" w:hAnsi="Calisto MT" w:cs="Times New Roman"/>
                <w:sz w:val="16"/>
              </w:rPr>
              <w:t>Jl</w:t>
            </w:r>
            <w:proofErr w:type="spellEnd"/>
            <w:r w:rsidRPr="00682B30">
              <w:rPr>
                <w:rFonts w:ascii="Calisto MT" w:hAnsi="Calisto MT" w:cs="Times New Roman"/>
                <w:spacing w:val="-24"/>
                <w:sz w:val="16"/>
              </w:rPr>
              <w:t xml:space="preserve"> </w:t>
            </w:r>
            <w:r w:rsidRPr="00682B30">
              <w:rPr>
                <w:rFonts w:ascii="Calisto MT" w:hAnsi="Calisto MT" w:cs="Times New Roman"/>
                <w:sz w:val="16"/>
              </w:rPr>
              <w:t>Kelud</w:t>
            </w:r>
            <w:r w:rsidRPr="00682B30">
              <w:rPr>
                <w:rFonts w:ascii="Calisto MT" w:hAnsi="Calisto MT" w:cs="Times New Roman"/>
                <w:spacing w:val="-24"/>
                <w:sz w:val="16"/>
              </w:rPr>
              <w:t xml:space="preserve"> </w:t>
            </w:r>
            <w:r w:rsidRPr="00682B30">
              <w:rPr>
                <w:rFonts w:ascii="Calisto MT" w:hAnsi="Calisto MT" w:cs="Times New Roman"/>
                <w:sz w:val="16"/>
              </w:rPr>
              <w:t>Utara 3, Semarang,</w:t>
            </w:r>
            <w:r w:rsidRPr="00682B30">
              <w:rPr>
                <w:rFonts w:ascii="Calisto MT" w:hAnsi="Calisto MT" w:cs="Times New Roman"/>
                <w:spacing w:val="-2"/>
                <w:sz w:val="16"/>
              </w:rPr>
              <w:t xml:space="preserve"> </w:t>
            </w:r>
            <w:r w:rsidRPr="00682B30">
              <w:rPr>
                <w:rFonts w:ascii="Calisto MT" w:hAnsi="Calisto MT" w:cs="Times New Roman"/>
                <w:sz w:val="16"/>
              </w:rPr>
              <w:t>50233</w:t>
            </w:r>
          </w:p>
          <w:p w14:paraId="24E52DC8" w14:textId="341CC9EE" w:rsidR="005447FC" w:rsidRPr="00682B30" w:rsidRDefault="00590812" w:rsidP="00CB7F07">
            <w:pPr>
              <w:autoSpaceDE w:val="0"/>
              <w:autoSpaceDN w:val="0"/>
              <w:adjustRightInd w:val="0"/>
              <w:spacing w:beforeAutospacing="0" w:afterAutospacing="0" w:line="288" w:lineRule="auto"/>
              <w:ind w:left="0" w:right="0"/>
              <w:jc w:val="left"/>
              <w:textAlignment w:val="center"/>
              <w:rPr>
                <w:rFonts w:ascii="Calisto MT" w:hAnsi="Calisto MT" w:cs="Times New Roman"/>
                <w:color w:val="000000"/>
                <w:sz w:val="16"/>
                <w:szCs w:val="16"/>
                <w:lang w:val="en-GB"/>
              </w:rPr>
            </w:pPr>
            <w:r w:rsidRPr="00682B30">
              <w:rPr>
                <w:rFonts w:ascii="Calisto MT" w:hAnsi="Calisto MT" w:cs="Times New Roman"/>
                <w:sz w:val="16"/>
                <w:szCs w:val="16"/>
              </w:rPr>
              <w:t>E-mail:</w:t>
            </w:r>
            <w:r w:rsidR="00CB7F07" w:rsidRPr="00682B30">
              <w:rPr>
                <w:rFonts w:ascii="Calisto MT" w:hAnsi="Calisto MT" w:cs="Times New Roman"/>
                <w:sz w:val="16"/>
                <w:szCs w:val="16"/>
              </w:rPr>
              <w:t xml:space="preserve"> </w:t>
            </w:r>
            <w:r w:rsidR="00301119" w:rsidRPr="00682B30">
              <w:rPr>
                <w:rFonts w:ascii="Calisto MT" w:hAnsi="Calisto MT" w:cs="Times New Roman"/>
                <w:sz w:val="16"/>
                <w:szCs w:val="16"/>
                <w:u w:color="0000FF"/>
              </w:rPr>
              <w:t>hariyadianis5@gmail.com</w:t>
            </w:r>
            <w:r w:rsidR="00CB7F07" w:rsidRPr="00682B30">
              <w:rPr>
                <w:rFonts w:ascii="Calisto MT" w:hAnsi="Calisto MT" w:cs="Times New Roman"/>
                <w:sz w:val="16"/>
                <w:szCs w:val="16"/>
              </w:rPr>
              <w:t xml:space="preserve"> </w:t>
            </w:r>
            <w:r w:rsidRPr="00682B30">
              <w:rPr>
                <w:rFonts w:ascii="Calisto MT" w:hAnsi="Calisto MT" w:cs="Times New Roman"/>
                <w:sz w:val="16"/>
                <w:szCs w:val="16"/>
              </w:rPr>
              <w:t xml:space="preserve"> </w:t>
            </w:r>
          </w:p>
        </w:tc>
        <w:tc>
          <w:tcPr>
            <w:tcW w:w="3969" w:type="dxa"/>
            <w:gridSpan w:val="2"/>
            <w:tcBorders>
              <w:top w:val="single" w:sz="4" w:space="0" w:color="auto"/>
            </w:tcBorders>
          </w:tcPr>
          <w:p w14:paraId="071A1578" w14:textId="77777777" w:rsidR="00D711FC" w:rsidRPr="00682B30" w:rsidRDefault="00D711FC" w:rsidP="00D711FC">
            <w:pPr>
              <w:autoSpaceDE w:val="0"/>
              <w:autoSpaceDN w:val="0"/>
              <w:adjustRightInd w:val="0"/>
              <w:spacing w:beforeAutospacing="0" w:afterAutospacing="0" w:line="288" w:lineRule="auto"/>
              <w:ind w:left="0" w:right="0"/>
              <w:jc w:val="right"/>
              <w:textAlignment w:val="center"/>
              <w:rPr>
                <w:rFonts w:ascii="Calisto MT" w:eastAsia="Times New Roman" w:hAnsi="Calisto MT" w:cs="Times New Roman"/>
                <w:b/>
                <w:sz w:val="20"/>
                <w:szCs w:val="20"/>
                <w:lang w:val="en-GB"/>
              </w:rPr>
            </w:pPr>
            <w:r w:rsidRPr="00682B30">
              <w:rPr>
                <w:rFonts w:ascii="Calisto MT" w:eastAsia="Times New Roman" w:hAnsi="Calisto MT" w:cs="Times New Roman"/>
                <w:b/>
                <w:sz w:val="20"/>
                <w:szCs w:val="20"/>
                <w:lang w:val="en-GB"/>
              </w:rPr>
              <w:t>p-ISSN 2087-0108</w:t>
            </w:r>
          </w:p>
          <w:p w14:paraId="0EB65ED5" w14:textId="77777777" w:rsidR="0048529F" w:rsidRPr="00682B30" w:rsidRDefault="00D711FC" w:rsidP="00D711FC">
            <w:pPr>
              <w:pStyle w:val="BasicParagraph"/>
              <w:tabs>
                <w:tab w:val="left" w:pos="3431"/>
                <w:tab w:val="right" w:pos="4823"/>
              </w:tabs>
              <w:spacing w:line="276" w:lineRule="auto"/>
              <w:jc w:val="right"/>
              <w:rPr>
                <w:rFonts w:cs="Times New Roman"/>
                <w:bCs/>
                <w:position w:val="-18"/>
                <w:sz w:val="22"/>
                <w:szCs w:val="22"/>
              </w:rPr>
            </w:pPr>
            <w:r w:rsidRPr="00682B30">
              <w:rPr>
                <w:rFonts w:eastAsia="Times New Roman" w:cs="Times New Roman"/>
                <w:b/>
                <w:color w:val="auto"/>
                <w:lang w:val="en-US"/>
              </w:rPr>
              <w:t>e-ISSN 2502-4566</w:t>
            </w:r>
          </w:p>
        </w:tc>
      </w:tr>
      <w:tr w:rsidR="00CB7F07" w:rsidRPr="00682B30" w14:paraId="299EC72F" w14:textId="77777777" w:rsidTr="00682B30">
        <w:tc>
          <w:tcPr>
            <w:tcW w:w="4936" w:type="dxa"/>
            <w:gridSpan w:val="3"/>
          </w:tcPr>
          <w:p w14:paraId="3EBFFE7D" w14:textId="77777777" w:rsidR="00CB7F07" w:rsidRPr="00682B30" w:rsidRDefault="00CB7F07" w:rsidP="008D6BB9">
            <w:pPr>
              <w:autoSpaceDE w:val="0"/>
              <w:autoSpaceDN w:val="0"/>
              <w:adjustRightInd w:val="0"/>
              <w:spacing w:beforeAutospacing="0" w:afterAutospacing="0" w:line="288" w:lineRule="auto"/>
              <w:ind w:left="0" w:right="0"/>
              <w:jc w:val="left"/>
              <w:textAlignment w:val="center"/>
              <w:rPr>
                <w:rFonts w:ascii="Calisto MT" w:hAnsi="Calisto MT" w:cs="Times New Roman"/>
                <w:color w:val="000000"/>
                <w:sz w:val="16"/>
                <w:szCs w:val="16"/>
                <w:vertAlign w:val="superscript"/>
                <w:lang w:val="en-GB"/>
              </w:rPr>
            </w:pPr>
          </w:p>
        </w:tc>
        <w:tc>
          <w:tcPr>
            <w:tcW w:w="3969" w:type="dxa"/>
            <w:gridSpan w:val="2"/>
          </w:tcPr>
          <w:p w14:paraId="6692D268" w14:textId="77777777" w:rsidR="00CB7F07" w:rsidRPr="00682B30" w:rsidRDefault="00CB7F07" w:rsidP="00D711FC">
            <w:pPr>
              <w:autoSpaceDE w:val="0"/>
              <w:autoSpaceDN w:val="0"/>
              <w:adjustRightInd w:val="0"/>
              <w:spacing w:beforeAutospacing="0" w:afterAutospacing="0" w:line="288" w:lineRule="auto"/>
              <w:ind w:left="0" w:right="0"/>
              <w:jc w:val="right"/>
              <w:textAlignment w:val="center"/>
              <w:rPr>
                <w:rFonts w:ascii="Calisto MT" w:eastAsia="Times New Roman" w:hAnsi="Calisto MT" w:cs="Times New Roman"/>
                <w:b/>
                <w:sz w:val="20"/>
                <w:szCs w:val="20"/>
                <w:lang w:val="en-GB"/>
              </w:rPr>
            </w:pPr>
          </w:p>
        </w:tc>
      </w:tr>
    </w:tbl>
    <w:p w14:paraId="6FB43177" w14:textId="77777777" w:rsidR="00B60EF7" w:rsidRPr="00682B30" w:rsidRDefault="00B60EF7" w:rsidP="00B60EF7">
      <w:pPr>
        <w:spacing w:before="0" w:beforeAutospacing="0" w:after="0" w:afterAutospacing="0" w:line="276" w:lineRule="auto"/>
        <w:ind w:left="0"/>
        <w:jc w:val="both"/>
        <w:rPr>
          <w:rFonts w:ascii="Calisto MT" w:hAnsi="Calisto MT" w:cs="Times New Roman"/>
        </w:rPr>
        <w:sectPr w:rsidR="00B60EF7" w:rsidRPr="00682B30" w:rsidSect="0093370C">
          <w:headerReference w:type="even" r:id="rId10"/>
          <w:headerReference w:type="default" r:id="rId11"/>
          <w:footerReference w:type="default" r:id="rId12"/>
          <w:footerReference w:type="first" r:id="rId13"/>
          <w:pgSz w:w="11907" w:h="16839" w:code="9"/>
          <w:pgMar w:top="1701" w:right="1701" w:bottom="1701" w:left="1701" w:header="720" w:footer="720" w:gutter="0"/>
          <w:pgNumType w:start="71"/>
          <w:cols w:space="720"/>
          <w:titlePg/>
          <w:docGrid w:linePitch="360"/>
        </w:sectPr>
      </w:pPr>
    </w:p>
    <w:p w14:paraId="6EDA93E5" w14:textId="77777777" w:rsidR="00CC5DD3" w:rsidRPr="00682B30" w:rsidRDefault="00CC5DD3" w:rsidP="00B316FD">
      <w:pPr>
        <w:pStyle w:val="BAB"/>
        <w:suppressAutoHyphens/>
        <w:rPr>
          <w:rFonts w:cs="Times New Roman"/>
          <w:sz w:val="20"/>
          <w:szCs w:val="20"/>
        </w:rPr>
      </w:pPr>
    </w:p>
    <w:p w14:paraId="5268A729" w14:textId="77777777" w:rsidR="00883607" w:rsidRPr="00682B30" w:rsidRDefault="00883607" w:rsidP="00B316FD">
      <w:pPr>
        <w:pStyle w:val="BAB"/>
        <w:suppressAutoHyphens/>
        <w:rPr>
          <w:rFonts w:cs="Times New Roman"/>
          <w:sz w:val="20"/>
          <w:szCs w:val="20"/>
        </w:rPr>
      </w:pPr>
    </w:p>
    <w:p w14:paraId="13E1AA30" w14:textId="77777777" w:rsidR="00883607" w:rsidRPr="00682B30" w:rsidRDefault="00883607" w:rsidP="00B316FD">
      <w:pPr>
        <w:pStyle w:val="BAB"/>
        <w:suppressAutoHyphens/>
        <w:rPr>
          <w:rFonts w:cs="Times New Roman"/>
          <w:sz w:val="20"/>
          <w:szCs w:val="20"/>
        </w:rPr>
      </w:pPr>
    </w:p>
    <w:p w14:paraId="534AA231" w14:textId="77777777" w:rsidR="00883607" w:rsidRPr="00682B30" w:rsidRDefault="00883607" w:rsidP="00B316FD">
      <w:pPr>
        <w:pStyle w:val="BAB"/>
        <w:suppressAutoHyphens/>
        <w:rPr>
          <w:rFonts w:cs="Times New Roman"/>
          <w:sz w:val="20"/>
          <w:szCs w:val="20"/>
        </w:rPr>
      </w:pPr>
    </w:p>
    <w:p w14:paraId="713D18D3" w14:textId="77777777" w:rsidR="00883607" w:rsidRPr="00682B30" w:rsidRDefault="00883607" w:rsidP="00B316FD">
      <w:pPr>
        <w:pStyle w:val="BAB"/>
        <w:suppressAutoHyphens/>
        <w:rPr>
          <w:rFonts w:cs="Times New Roman"/>
          <w:sz w:val="20"/>
          <w:szCs w:val="20"/>
        </w:rPr>
      </w:pPr>
    </w:p>
    <w:p w14:paraId="4FEE4D7D" w14:textId="77777777" w:rsidR="00883607" w:rsidRPr="00682B30" w:rsidRDefault="00883607" w:rsidP="00B316FD">
      <w:pPr>
        <w:pStyle w:val="BAB"/>
        <w:suppressAutoHyphens/>
        <w:rPr>
          <w:rFonts w:cs="Times New Roman"/>
          <w:sz w:val="20"/>
          <w:szCs w:val="20"/>
        </w:rPr>
      </w:pPr>
    </w:p>
    <w:p w14:paraId="041F918D" w14:textId="77777777" w:rsidR="00883607" w:rsidRPr="00682B30" w:rsidRDefault="00883607" w:rsidP="00B316FD">
      <w:pPr>
        <w:pStyle w:val="BAB"/>
        <w:suppressAutoHyphens/>
        <w:rPr>
          <w:rFonts w:cs="Times New Roman"/>
          <w:sz w:val="20"/>
          <w:szCs w:val="20"/>
        </w:rPr>
      </w:pPr>
    </w:p>
    <w:p w14:paraId="4A1F793B" w14:textId="77777777" w:rsidR="00883607" w:rsidRPr="00682B30" w:rsidRDefault="00883607" w:rsidP="00B316FD">
      <w:pPr>
        <w:pStyle w:val="BAB"/>
        <w:suppressAutoHyphens/>
        <w:rPr>
          <w:rFonts w:cs="Times New Roman"/>
          <w:sz w:val="20"/>
          <w:szCs w:val="20"/>
        </w:rPr>
      </w:pPr>
    </w:p>
    <w:p w14:paraId="347AB050" w14:textId="77777777" w:rsidR="00883607" w:rsidRPr="00682B30" w:rsidRDefault="00883607" w:rsidP="00B316FD">
      <w:pPr>
        <w:pStyle w:val="BAB"/>
        <w:suppressAutoHyphens/>
        <w:rPr>
          <w:rFonts w:cs="Times New Roman"/>
          <w:sz w:val="20"/>
          <w:szCs w:val="20"/>
        </w:rPr>
      </w:pPr>
    </w:p>
    <w:p w14:paraId="61CACBC5" w14:textId="77777777" w:rsidR="00883607" w:rsidRPr="00682B30" w:rsidRDefault="00883607" w:rsidP="00B316FD">
      <w:pPr>
        <w:pStyle w:val="BAB"/>
        <w:suppressAutoHyphens/>
        <w:rPr>
          <w:rFonts w:cs="Times New Roman"/>
          <w:sz w:val="20"/>
          <w:szCs w:val="20"/>
        </w:rPr>
      </w:pPr>
    </w:p>
    <w:p w14:paraId="1C243921" w14:textId="77777777" w:rsidR="00E876E9" w:rsidRPr="00682B30" w:rsidRDefault="00E876E9" w:rsidP="00767F25">
      <w:pPr>
        <w:pStyle w:val="Heading2"/>
        <w:rPr>
          <w:rFonts w:cs="Times New Roman"/>
        </w:rPr>
      </w:pPr>
    </w:p>
    <w:p w14:paraId="6F5FB84F" w14:textId="77777777" w:rsidR="00E876E9" w:rsidRPr="00682B30" w:rsidRDefault="00E876E9" w:rsidP="00767F25">
      <w:pPr>
        <w:pStyle w:val="Heading2"/>
        <w:rPr>
          <w:rFonts w:cs="Times New Roman"/>
        </w:rPr>
      </w:pPr>
    </w:p>
    <w:p w14:paraId="077FEB1A" w14:textId="77777777" w:rsidR="00E876E9" w:rsidRPr="00682B30" w:rsidRDefault="00E876E9" w:rsidP="00767F25">
      <w:pPr>
        <w:pStyle w:val="Heading2"/>
        <w:rPr>
          <w:rFonts w:cs="Times New Roman"/>
        </w:rPr>
      </w:pPr>
    </w:p>
    <w:p w14:paraId="4DFB4748" w14:textId="77777777" w:rsidR="00C61212" w:rsidRPr="00682B30" w:rsidRDefault="00C61212" w:rsidP="00C61212">
      <w:pPr>
        <w:rPr>
          <w:rFonts w:ascii="Calisto MT" w:hAnsi="Calisto MT" w:cs="Times New Roman"/>
          <w:lang w:val="fi-FI"/>
        </w:rPr>
      </w:pPr>
    </w:p>
    <w:p w14:paraId="0DE15F7D" w14:textId="77777777" w:rsidR="00E876E9" w:rsidRPr="00682B30" w:rsidRDefault="00E876E9" w:rsidP="00767F25">
      <w:pPr>
        <w:pStyle w:val="Heading2"/>
        <w:rPr>
          <w:rFonts w:cs="Times New Roman"/>
        </w:rPr>
      </w:pPr>
    </w:p>
    <w:p w14:paraId="4CE16228" w14:textId="77777777" w:rsidR="00E876E9" w:rsidRPr="00682B30" w:rsidRDefault="00E876E9" w:rsidP="00767F25">
      <w:pPr>
        <w:pStyle w:val="Heading2"/>
        <w:rPr>
          <w:rFonts w:cs="Times New Roman"/>
        </w:rPr>
      </w:pPr>
    </w:p>
    <w:p w14:paraId="20C030BE" w14:textId="77777777" w:rsidR="00E876E9" w:rsidRPr="00682B30" w:rsidRDefault="00E876E9" w:rsidP="00767F25">
      <w:pPr>
        <w:pStyle w:val="Heading2"/>
        <w:rPr>
          <w:rFonts w:cs="Times New Roman"/>
        </w:rPr>
      </w:pPr>
    </w:p>
    <w:p w14:paraId="3C1D2623" w14:textId="4C8B2E53" w:rsidR="00887963" w:rsidRPr="00682B30" w:rsidRDefault="00883607" w:rsidP="00682B30">
      <w:pPr>
        <w:pStyle w:val="Heading2"/>
      </w:pPr>
      <w:r w:rsidRPr="00682B30">
        <w:t>INTRODUCTION</w:t>
      </w:r>
    </w:p>
    <w:p w14:paraId="7C096DD0" w14:textId="77777777" w:rsidR="00682B30" w:rsidRDefault="00682B30" w:rsidP="00682B30">
      <w:pPr>
        <w:pStyle w:val="Heading4"/>
      </w:pPr>
    </w:p>
    <w:p w14:paraId="505A33DF" w14:textId="3806E845" w:rsidR="00037142" w:rsidRPr="00682B30" w:rsidRDefault="00C7359B" w:rsidP="00682B30">
      <w:pPr>
        <w:pStyle w:val="Heading4"/>
      </w:pPr>
      <w:r w:rsidRPr="00682B30">
        <w:t xml:space="preserve">Writing is a crucial aspect of English language proficiency that students are required to acquire. According to Klimova (2013), writing holds significant importance among English skills as it incorporates various other language skills. Prior to engaging in writing practice, one must first develop a command </w:t>
      </w:r>
      <w:proofErr w:type="gramStart"/>
      <w:r w:rsidRPr="00682B30">
        <w:t>over</w:t>
      </w:r>
      <w:proofErr w:type="gramEnd"/>
      <w:r w:rsidRPr="00682B30">
        <w:t xml:space="preserve"> listening, reading, and even speaking abilities. Echoing Klimova's perspective, </w:t>
      </w:r>
      <w:proofErr w:type="spellStart"/>
      <w:r w:rsidRPr="00682B30">
        <w:t>Javet</w:t>
      </w:r>
      <w:proofErr w:type="spellEnd"/>
      <w:r w:rsidRPr="00682B30">
        <w:t xml:space="preserve"> et al. (2013) emphasize that writing is an essential skill in English that students need to attain. Writing provides several benefits to learners, as it allows them to express their thoughts through written means. In essence, writing serves as a medium for effectively communicating ideas and emotions </w:t>
      </w:r>
      <w:proofErr w:type="gramStart"/>
      <w:r w:rsidRPr="00682B30">
        <w:t>through the use of</w:t>
      </w:r>
      <w:proofErr w:type="gramEnd"/>
      <w:r w:rsidRPr="00682B30">
        <w:t xml:space="preserve"> words, sentences, and coherent paragraphs (Siddiq, 2013). Hence, writing can be viewed as a manifestation of the thinking process (</w:t>
      </w:r>
      <w:proofErr w:type="spellStart"/>
      <w:r w:rsidRPr="00682B30">
        <w:t>Rukayah</w:t>
      </w:r>
      <w:proofErr w:type="spellEnd"/>
      <w:r w:rsidRPr="00682B30">
        <w:t>, 2014), enabling individuals to effectively convey their thoughts and facilitate clearer understanding among readers</w:t>
      </w:r>
      <w:r w:rsidR="00037142" w:rsidRPr="00682B30">
        <w:t>.</w:t>
      </w:r>
    </w:p>
    <w:p w14:paraId="572525D4" w14:textId="0F415884" w:rsidR="00037142" w:rsidRPr="00682B30" w:rsidRDefault="00D308C2" w:rsidP="00682B30">
      <w:pPr>
        <w:pStyle w:val="Heading4"/>
      </w:pPr>
      <w:r w:rsidRPr="00682B30">
        <w:t>Writing in English is challenging for them</w:t>
      </w:r>
      <w:r w:rsidR="00A368C5" w:rsidRPr="00682B30">
        <w:t>,</w:t>
      </w:r>
      <w:r w:rsidRPr="00682B30">
        <w:t xml:space="preserve"> especially in constructing the ideas in the form of a text. In line with this, Emilia (2005) found that most students </w:t>
      </w:r>
      <w:proofErr w:type="gramStart"/>
      <w:r w:rsidRPr="00682B30">
        <w:t>got</w:t>
      </w:r>
      <w:proofErr w:type="gramEnd"/>
      <w:r w:rsidRPr="00682B30">
        <w:t xml:space="preserve"> difficulty in writing. The students’ ability in writing was inadequate and the teaching learning has not been solving this problem.</w:t>
      </w:r>
    </w:p>
    <w:p w14:paraId="63E6E7CF" w14:textId="4380CE2D" w:rsidR="00037142" w:rsidRPr="00682B30" w:rsidRDefault="00037142" w:rsidP="00682B30">
      <w:pPr>
        <w:pStyle w:val="Heading4"/>
      </w:pPr>
      <w:r w:rsidRPr="00682B30">
        <w:t xml:space="preserve">Some studies have been conducted dealing with Indonesian students’ difficulty in writing. </w:t>
      </w:r>
      <w:proofErr w:type="spellStart"/>
      <w:r w:rsidRPr="00682B30">
        <w:t>Rahmatunisa</w:t>
      </w:r>
      <w:proofErr w:type="spellEnd"/>
      <w:r w:rsidRPr="00682B30">
        <w:t xml:space="preserve"> (2014) found that Indonesian students g</w:t>
      </w:r>
      <w:r w:rsidR="00E419F2" w:rsidRPr="00682B30">
        <w:t>o</w:t>
      </w:r>
      <w:r w:rsidRPr="00682B30">
        <w:t xml:space="preserve">t difficulty in writing argumentative essay. They had problems in cognitive and psychological aspects.  In line with this, </w:t>
      </w:r>
      <w:proofErr w:type="gramStart"/>
      <w:r w:rsidRPr="00682B30">
        <w:t>Hasan</w:t>
      </w:r>
      <w:proofErr w:type="gramEnd"/>
      <w:r w:rsidRPr="00682B30">
        <w:t xml:space="preserve"> and Marzuki (2017) investigated the students’ problem in writing. The findings showed that the students ha</w:t>
      </w:r>
      <w:r w:rsidR="00EF251B" w:rsidRPr="00682B30">
        <w:t>d</w:t>
      </w:r>
      <w:r w:rsidRPr="00682B30">
        <w:t xml:space="preserve"> problems in grammar that </w:t>
      </w:r>
      <w:r w:rsidR="00EF251B" w:rsidRPr="00682B30">
        <w:t>were</w:t>
      </w:r>
      <w:r w:rsidRPr="00682B30">
        <w:t xml:space="preserve"> in the text. This </w:t>
      </w:r>
      <w:proofErr w:type="gramStart"/>
      <w:r w:rsidRPr="00682B30">
        <w:t>ma</w:t>
      </w:r>
      <w:r w:rsidR="00EF251B" w:rsidRPr="00682B30">
        <w:t>de</w:t>
      </w:r>
      <w:proofErr w:type="gramEnd"/>
      <w:r w:rsidRPr="00682B30">
        <w:t xml:space="preserve"> the students difficult to convey their thought through writing. </w:t>
      </w:r>
    </w:p>
    <w:p w14:paraId="65C2DD54" w14:textId="282462C3" w:rsidR="006303CA" w:rsidRPr="00682B30" w:rsidRDefault="00037142" w:rsidP="00682B30">
      <w:pPr>
        <w:pStyle w:val="Heading4"/>
      </w:pPr>
      <w:r w:rsidRPr="00682B30">
        <w:t xml:space="preserve">The difficulties of writing have been increasing as the students do not have adequate knowledge about how to </w:t>
      </w:r>
      <w:proofErr w:type="gramStart"/>
      <w:r w:rsidRPr="00682B30">
        <w:t>arrange</w:t>
      </w:r>
      <w:proofErr w:type="gramEnd"/>
      <w:r w:rsidRPr="00682B30">
        <w:t xml:space="preserve"> a good text. They focus on the correction of writing aspects such as parts of speech, </w:t>
      </w:r>
      <w:proofErr w:type="gramStart"/>
      <w:r w:rsidR="00A368C5" w:rsidRPr="00682B30">
        <w:t>capitalization</w:t>
      </w:r>
      <w:proofErr w:type="gramEnd"/>
      <w:r w:rsidRPr="00682B30">
        <w:t xml:space="preserve"> and punctuation. They also really </w:t>
      </w:r>
      <w:proofErr w:type="gramStart"/>
      <w:r w:rsidRPr="00682B30">
        <w:t>consider about</w:t>
      </w:r>
      <w:proofErr w:type="gramEnd"/>
      <w:r w:rsidRPr="00682B30">
        <w:t xml:space="preserve"> the </w:t>
      </w:r>
      <w:r w:rsidRPr="00682B30">
        <w:t xml:space="preserve">grammar aspect more than the </w:t>
      </w:r>
      <w:r w:rsidR="00A368C5" w:rsidRPr="00682B30">
        <w:t>organization</w:t>
      </w:r>
      <w:r w:rsidRPr="00682B30">
        <w:t xml:space="preserve"> of the text. In fact, </w:t>
      </w:r>
      <w:proofErr w:type="gramStart"/>
      <w:r w:rsidRPr="00682B30">
        <w:t>the</w:t>
      </w:r>
      <w:proofErr w:type="gramEnd"/>
      <w:r w:rsidRPr="00682B30">
        <w:t xml:space="preserve"> good text is comprehensible when it is organized so well that the readers can comprehend the text.</w:t>
      </w:r>
      <w:r w:rsidR="00011A95" w:rsidRPr="00682B30">
        <w:t xml:space="preserve"> Additionally,</w:t>
      </w:r>
      <w:r w:rsidRPr="00682B30">
        <w:t xml:space="preserve"> </w:t>
      </w:r>
      <w:r w:rsidR="00011A95" w:rsidRPr="00682B30">
        <w:t>Nurhayati</w:t>
      </w:r>
      <w:r w:rsidR="00C42FC5" w:rsidRPr="00682B30">
        <w:t xml:space="preserve"> et al. (2023)</w:t>
      </w:r>
      <w:r w:rsidR="00011A95" w:rsidRPr="00682B30">
        <w:t xml:space="preserve"> agreed that students needed some help in delivering their ideas.</w:t>
      </w:r>
      <w:r w:rsidR="0031558A" w:rsidRPr="00682B30">
        <w:t xml:space="preserve"> Dealing with ideas, Aini</w:t>
      </w:r>
      <w:r w:rsidR="00C42FC5" w:rsidRPr="00682B30">
        <w:t xml:space="preserve"> et al.</w:t>
      </w:r>
      <w:r w:rsidR="0031558A" w:rsidRPr="00682B30">
        <w:t xml:space="preserve"> (2020) stated that theme patterns were important in texts. The understanding of </w:t>
      </w:r>
      <w:r w:rsidR="00A368C5" w:rsidRPr="00682B30">
        <w:t>these</w:t>
      </w:r>
      <w:r w:rsidR="0031558A" w:rsidRPr="00682B30">
        <w:t xml:space="preserve"> patterns enabled authors to create a sense of unity and purpose within their writing, ensuring that ideas were connected and presented in a logical order.</w:t>
      </w:r>
    </w:p>
    <w:p w14:paraId="632E868D" w14:textId="77777777" w:rsidR="006303CA" w:rsidRPr="00682B30" w:rsidRDefault="006303CA" w:rsidP="00682B30">
      <w:pPr>
        <w:pStyle w:val="Heading4"/>
      </w:pPr>
      <w:proofErr w:type="gramStart"/>
      <w:r w:rsidRPr="00682B30">
        <w:t>Considering to</w:t>
      </w:r>
      <w:proofErr w:type="gramEnd"/>
      <w:r w:rsidRPr="00682B30">
        <w:t xml:space="preserve"> the topic of this study, some researchers have conducted the studies in terms of thematic progression in high school level, university level, and professional writing level. </w:t>
      </w:r>
    </w:p>
    <w:p w14:paraId="2A51E724" w14:textId="163442F7" w:rsidR="006303CA" w:rsidRPr="00682B30" w:rsidRDefault="006303CA" w:rsidP="00682B30">
      <w:pPr>
        <w:pStyle w:val="Heading4"/>
      </w:pPr>
      <w:r w:rsidRPr="00682B30">
        <w:t>In high school level, Rakhman (2013) conducted research about an analysis of thematic progression. The study showed that the students express</w:t>
      </w:r>
      <w:r w:rsidR="00EF251B" w:rsidRPr="00682B30">
        <w:t>ed</w:t>
      </w:r>
      <w:r w:rsidRPr="00682B30">
        <w:t xml:space="preserve"> their ideas in three ways of thematic progression including constant theme, zigzag </w:t>
      </w:r>
      <w:proofErr w:type="gramStart"/>
      <w:r w:rsidRPr="00682B30">
        <w:t>theme</w:t>
      </w:r>
      <w:proofErr w:type="gramEnd"/>
      <w:r w:rsidRPr="00682B30">
        <w:t xml:space="preserve"> and multiple theme patterns. However, he added that some students still need</w:t>
      </w:r>
      <w:r w:rsidR="00EF251B" w:rsidRPr="00682B30">
        <w:t>ed</w:t>
      </w:r>
      <w:r w:rsidRPr="00682B30">
        <w:t xml:space="preserve"> guidance to create good written text. In line with that,</w:t>
      </w:r>
      <w:bookmarkStart w:id="1" w:name="_Hlk138236977"/>
      <w:r w:rsidRPr="00682B30">
        <w:t xml:space="preserve"> </w:t>
      </w:r>
      <w:proofErr w:type="spellStart"/>
      <w:r w:rsidRPr="00682B30">
        <w:t>Ruspita</w:t>
      </w:r>
      <w:proofErr w:type="spellEnd"/>
      <w:r w:rsidRPr="00682B30">
        <w:t xml:space="preserve"> (2010) conducted </w:t>
      </w:r>
      <w:proofErr w:type="gramStart"/>
      <w:r w:rsidRPr="00682B30">
        <w:t>a research</w:t>
      </w:r>
      <w:proofErr w:type="gramEnd"/>
      <w:r w:rsidRPr="00682B30">
        <w:t xml:space="preserve"> about theme and rheme organization in the learners’ text. She took 15 students’ texts as the data. The result mentioned that three thematic </w:t>
      </w:r>
      <w:proofErr w:type="gramStart"/>
      <w:r w:rsidRPr="00682B30">
        <w:t>progression</w:t>
      </w:r>
      <w:proofErr w:type="gramEnd"/>
      <w:r w:rsidRPr="00682B30">
        <w:t xml:space="preserve"> were used by the students with the most use was constant theme. She assumed that it was because the constant theme pattern was the easiest among all. </w:t>
      </w:r>
      <w:bookmarkEnd w:id="1"/>
      <w:r w:rsidRPr="00682B30">
        <w:t xml:space="preserve">On the other hand, the split or multiple theme pattern was the least used because it </w:t>
      </w:r>
      <w:proofErr w:type="gramStart"/>
      <w:r w:rsidRPr="00682B30">
        <w:t>was considered to be</w:t>
      </w:r>
      <w:proofErr w:type="gramEnd"/>
      <w:r w:rsidRPr="00682B30">
        <w:t xml:space="preserve"> the most difficult thematic progression pattern among all. </w:t>
      </w:r>
    </w:p>
    <w:p w14:paraId="34902995" w14:textId="3890E946" w:rsidR="006303CA" w:rsidRPr="00682B30" w:rsidRDefault="006303CA" w:rsidP="00682B30">
      <w:pPr>
        <w:pStyle w:val="Heading4"/>
      </w:pPr>
      <w:r w:rsidRPr="00682B30">
        <w:t xml:space="preserve">In line with this, Dewi conducted research in 2019. The research aimed to find out the thematic progression patterns in the students’ descriptive texts. The data were the students’ texts to be </w:t>
      </w:r>
      <w:proofErr w:type="spellStart"/>
      <w:r w:rsidRPr="00682B30">
        <w:t>analysed</w:t>
      </w:r>
      <w:proofErr w:type="spellEnd"/>
      <w:r w:rsidRPr="00682B30">
        <w:t xml:space="preserve"> based on </w:t>
      </w:r>
      <w:proofErr w:type="gramStart"/>
      <w:r w:rsidRPr="00682B30">
        <w:t>the thematic</w:t>
      </w:r>
      <w:proofErr w:type="gramEnd"/>
      <w:r w:rsidRPr="00682B30">
        <w:t xml:space="preserve"> progression patterns. The findings showed that the constant theme was generally used by the students. It happened because the students focused on the participants that they described in their descriptive </w:t>
      </w:r>
      <w:proofErr w:type="gramStart"/>
      <w:r w:rsidRPr="00682B30">
        <w:t>texts</w:t>
      </w:r>
      <w:proofErr w:type="gramEnd"/>
      <w:r w:rsidRPr="00682B30">
        <w:t xml:space="preserve"> and this was suitable with the characteristics of descriptive text.</w:t>
      </w:r>
    </w:p>
    <w:p w14:paraId="58EB6742" w14:textId="0B99633E" w:rsidR="00704D03" w:rsidRPr="00682B30" w:rsidRDefault="006303CA" w:rsidP="00682B30">
      <w:pPr>
        <w:pStyle w:val="Heading4"/>
      </w:pPr>
      <w:r w:rsidRPr="00682B30">
        <w:t xml:space="preserve">In the university level, research was conducted by Rahmawati and Kurniawan in </w:t>
      </w:r>
      <w:r w:rsidRPr="00682B30">
        <w:lastRenderedPageBreak/>
        <w:t xml:space="preserve">2015. This study focused on the students’ thesis abstract. It concluded that the students’ thesis abstracts mostly use </w:t>
      </w:r>
      <w:r w:rsidR="00A368C5" w:rsidRPr="00682B30">
        <w:t xml:space="preserve">a </w:t>
      </w:r>
      <w:r w:rsidRPr="00682B30">
        <w:t xml:space="preserve">constant pattern of theme. This might happen due to confusing writing as </w:t>
      </w:r>
      <w:r w:rsidR="00A368C5" w:rsidRPr="00682B30">
        <w:t xml:space="preserve">to </w:t>
      </w:r>
      <w:r w:rsidRPr="00682B30">
        <w:t xml:space="preserve">how to summarize their research into 200 words. In 2017, the other researchers also conducted a study about thematic progression. Gunawan and Aziza in their study about </w:t>
      </w:r>
      <w:r w:rsidR="00A368C5" w:rsidRPr="00682B30">
        <w:t xml:space="preserve">the </w:t>
      </w:r>
      <w:r w:rsidRPr="00682B30">
        <w:t xml:space="preserve">theme and thematic progression of undergraduate thesis state that </w:t>
      </w:r>
      <w:proofErr w:type="gramStart"/>
      <w:r w:rsidRPr="00682B30">
        <w:t>a good</w:t>
      </w:r>
      <w:proofErr w:type="gramEnd"/>
      <w:r w:rsidRPr="00682B30">
        <w:t xml:space="preserve"> academic writing in one culture could refer to the characteristics of good academic texts in other cultures.</w:t>
      </w:r>
      <w:r w:rsidR="00704D03" w:rsidRPr="00682B30">
        <w:t xml:space="preserve"> In line with it, Islam</w:t>
      </w:r>
      <w:r w:rsidR="00C42FC5" w:rsidRPr="00682B30">
        <w:t xml:space="preserve"> et al.</w:t>
      </w:r>
      <w:r w:rsidR="009A6611" w:rsidRPr="00682B30">
        <w:t xml:space="preserve"> </w:t>
      </w:r>
      <w:r w:rsidR="00704D03" w:rsidRPr="00682B30">
        <w:t>(2022), Susilowat</w:t>
      </w:r>
      <w:r w:rsidR="00C42FC5" w:rsidRPr="00682B30">
        <w:t>i et al.</w:t>
      </w:r>
      <w:r w:rsidR="00704D03" w:rsidRPr="00682B30">
        <w:t xml:space="preserve"> (2022), Saeed</w:t>
      </w:r>
      <w:r w:rsidR="00C42FC5" w:rsidRPr="00682B30">
        <w:t xml:space="preserve"> et al.</w:t>
      </w:r>
      <w:r w:rsidR="00704D03" w:rsidRPr="00682B30">
        <w:t xml:space="preserve"> (2021), and </w:t>
      </w:r>
      <w:proofErr w:type="spellStart"/>
      <w:r w:rsidR="00704D03" w:rsidRPr="00682B30">
        <w:t>Tamunobelema</w:t>
      </w:r>
      <w:proofErr w:type="spellEnd"/>
      <w:r w:rsidR="00704D03" w:rsidRPr="00682B30">
        <w:t xml:space="preserve"> (2018)</w:t>
      </w:r>
      <w:r w:rsidR="009A6611" w:rsidRPr="00682B30">
        <w:t>,</w:t>
      </w:r>
      <w:r w:rsidR="00704D03" w:rsidRPr="00682B30">
        <w:t xml:space="preserve"> in their </w:t>
      </w:r>
      <w:r w:rsidR="00A368C5" w:rsidRPr="00682B30">
        <w:t>research</w:t>
      </w:r>
      <w:r w:rsidR="009A6611" w:rsidRPr="00682B30">
        <w:t>,</w:t>
      </w:r>
      <w:r w:rsidR="00704D03" w:rsidRPr="00682B30">
        <w:t xml:space="preserve"> found that thematic progression made the texts coherent. Thematic progression led the matters to be focused on the text so the readers could follow the texts.</w:t>
      </w:r>
      <w:r w:rsidR="008416CC" w:rsidRPr="00682B30">
        <w:t xml:space="preserve"> </w:t>
      </w:r>
    </w:p>
    <w:p w14:paraId="3AC200C2" w14:textId="1680FEBE" w:rsidR="006303CA" w:rsidRPr="00682B30" w:rsidRDefault="008416CC" w:rsidP="00682B30">
      <w:pPr>
        <w:pStyle w:val="Heading4"/>
      </w:pPr>
      <w:r w:rsidRPr="00682B30">
        <w:t>Still</w:t>
      </w:r>
      <w:r w:rsidR="00A368C5" w:rsidRPr="00682B30">
        <w:t>,</w:t>
      </w:r>
      <w:r w:rsidRPr="00682B30">
        <w:t xml:space="preserve"> in </w:t>
      </w:r>
      <w:r w:rsidR="00A368C5" w:rsidRPr="00682B30">
        <w:t xml:space="preserve">the </w:t>
      </w:r>
      <w:r w:rsidRPr="00682B30">
        <w:t xml:space="preserve">university level, Yang (2015) found that thematic progression made texts well organized. Thematic progression </w:t>
      </w:r>
      <w:proofErr w:type="gramStart"/>
      <w:r w:rsidRPr="00682B30">
        <w:t>led</w:t>
      </w:r>
      <w:proofErr w:type="gramEnd"/>
      <w:r w:rsidRPr="00682B30">
        <w:t xml:space="preserve"> the texts logically arranged so they were easier to be followed by the readers. Furthermore, </w:t>
      </w:r>
      <w:proofErr w:type="spellStart"/>
      <w:r w:rsidRPr="00682B30">
        <w:t>Herdiawan</w:t>
      </w:r>
      <w:proofErr w:type="spellEnd"/>
      <w:r w:rsidRPr="00682B30">
        <w:t xml:space="preserve"> (2017), </w:t>
      </w:r>
      <w:proofErr w:type="spellStart"/>
      <w:r w:rsidRPr="00682B30">
        <w:t>Undayasari</w:t>
      </w:r>
      <w:proofErr w:type="spellEnd"/>
      <w:r w:rsidR="009A6611" w:rsidRPr="00682B30">
        <w:t xml:space="preserve"> and </w:t>
      </w:r>
      <w:r w:rsidRPr="00682B30">
        <w:t>Saleh</w:t>
      </w:r>
      <w:r w:rsidR="009A6611" w:rsidRPr="00682B30">
        <w:t xml:space="preserve"> </w:t>
      </w:r>
      <w:r w:rsidRPr="00682B30">
        <w:t xml:space="preserve">(2018), Nicolas, </w:t>
      </w:r>
      <w:r w:rsidR="009A6611" w:rsidRPr="00682B30">
        <w:t>and</w:t>
      </w:r>
      <w:r w:rsidRPr="00682B30">
        <w:t xml:space="preserve"> Hartono</w:t>
      </w:r>
      <w:r w:rsidR="009A6611" w:rsidRPr="00682B30">
        <w:t xml:space="preserve"> </w:t>
      </w:r>
      <w:r w:rsidRPr="00682B30">
        <w:t>(2022) in their studies had the same findings that thematic progression should have been considered in making texts arranged logically. By considering the sequence and flow of ideas, the writers could enhance the overall effectiveness and readability of the texts.</w:t>
      </w:r>
    </w:p>
    <w:p w14:paraId="428501CF" w14:textId="00B7AFAA" w:rsidR="006303CA" w:rsidRPr="00682B30" w:rsidRDefault="006303CA" w:rsidP="00682B30">
      <w:pPr>
        <w:pStyle w:val="Heading4"/>
      </w:pPr>
      <w:r w:rsidRPr="00682B30">
        <w:t>In professional writing level, Rosa (2019) conducted a study about thematic progression shifts in the translation of student translators. She state</w:t>
      </w:r>
      <w:r w:rsidR="00EF251B" w:rsidRPr="00682B30">
        <w:t>d</w:t>
      </w:r>
      <w:r w:rsidRPr="00682B30">
        <w:t xml:space="preserve"> that the choice of certain types of </w:t>
      </w:r>
      <w:bookmarkStart w:id="2" w:name="_Hlk138237403"/>
      <w:r w:rsidRPr="00682B30">
        <w:t xml:space="preserve">thematic progression </w:t>
      </w:r>
      <w:r w:rsidR="00EF251B" w:rsidRPr="00682B30">
        <w:t>was</w:t>
      </w:r>
      <w:r w:rsidRPr="00682B30">
        <w:t xml:space="preserve"> particularly helpful in building the unity of the text.</w:t>
      </w:r>
      <w:bookmarkEnd w:id="2"/>
      <w:r w:rsidRPr="00682B30">
        <w:t xml:space="preserve"> In line with that, Hawes conducted </w:t>
      </w:r>
      <w:proofErr w:type="gramStart"/>
      <w:r w:rsidRPr="00682B30">
        <w:t>a research</w:t>
      </w:r>
      <w:proofErr w:type="gramEnd"/>
      <w:r w:rsidRPr="00682B30">
        <w:t xml:space="preserve"> dealing with thematic progression in 2015. In his study, he recommend</w:t>
      </w:r>
      <w:r w:rsidR="00EF251B" w:rsidRPr="00682B30">
        <w:t>ed</w:t>
      </w:r>
      <w:r w:rsidRPr="00682B30">
        <w:t xml:space="preserve"> certain variations on Dane’s progression types, as well as the use of more non-participant themes to mark rhetorical transitions in the text. Thematic progression familiarization in text or media should provide an overview of range of progression from formal to informal that would raise awareness of what is available.</w:t>
      </w:r>
      <w:r w:rsidR="000E1388" w:rsidRPr="00682B30">
        <w:t xml:space="preserve"> Additionally, </w:t>
      </w:r>
      <w:proofErr w:type="gramStart"/>
      <w:r w:rsidR="000E1388" w:rsidRPr="00682B30">
        <w:t>a</w:t>
      </w:r>
      <w:r w:rsidR="00A368C5" w:rsidRPr="00682B30">
        <w:t xml:space="preserve"> </w:t>
      </w:r>
      <w:r w:rsidR="000E1388" w:rsidRPr="00682B30">
        <w:t>research</w:t>
      </w:r>
      <w:proofErr w:type="gramEnd"/>
      <w:r w:rsidR="000E1388" w:rsidRPr="00682B30">
        <w:t xml:space="preserve"> in professional writing was also conducted by Hawes in 2010. He </w:t>
      </w:r>
      <w:proofErr w:type="spellStart"/>
      <w:r w:rsidR="000E1388" w:rsidRPr="00682B30">
        <w:t>analysed</w:t>
      </w:r>
      <w:proofErr w:type="spellEnd"/>
      <w:r w:rsidR="000E1388" w:rsidRPr="00682B30">
        <w:t xml:space="preserve"> the application of thematic progression </w:t>
      </w:r>
      <w:r w:rsidR="000E1388" w:rsidRPr="00682B30">
        <w:t>in Sun and Times editorials from 1991 to 2008. He found that there was movement of thematic progression patterns time by time. This happened because the editorials provided various kinds of writing style that led the topic with the new information flow smoothly. This would make the readers interested in reading because the texts were coherent and cohesive.</w:t>
      </w:r>
    </w:p>
    <w:p w14:paraId="601FDC40" w14:textId="51D811CA" w:rsidR="006303CA" w:rsidRPr="00682B30" w:rsidRDefault="006303CA" w:rsidP="00682B30">
      <w:pPr>
        <w:pStyle w:val="Heading4"/>
      </w:pPr>
      <w:r w:rsidRPr="00682B30">
        <w:t xml:space="preserve">The other researchers also conducted </w:t>
      </w:r>
      <w:proofErr w:type="gramStart"/>
      <w:r w:rsidRPr="00682B30">
        <w:t>a research</w:t>
      </w:r>
      <w:proofErr w:type="gramEnd"/>
      <w:r w:rsidRPr="00682B30">
        <w:t xml:space="preserve"> dealing with coherent text too. </w:t>
      </w:r>
      <w:bookmarkStart w:id="3" w:name="_Hlk138247730"/>
      <w:proofErr w:type="spellStart"/>
      <w:r w:rsidRPr="00682B30">
        <w:t>Fitriati</w:t>
      </w:r>
      <w:proofErr w:type="spellEnd"/>
      <w:r w:rsidRPr="00682B30">
        <w:t xml:space="preserve"> and </w:t>
      </w:r>
      <w:proofErr w:type="spellStart"/>
      <w:r w:rsidRPr="00682B30">
        <w:t>Yonata</w:t>
      </w:r>
      <w:proofErr w:type="spellEnd"/>
      <w:r w:rsidRPr="00682B30">
        <w:t xml:space="preserve"> </w:t>
      </w:r>
      <w:bookmarkEnd w:id="3"/>
      <w:r w:rsidRPr="00682B30">
        <w:t xml:space="preserve">in 2017 </w:t>
      </w:r>
      <w:proofErr w:type="spellStart"/>
      <w:r w:rsidRPr="00682B30">
        <w:t>analysed</w:t>
      </w:r>
      <w:proofErr w:type="spellEnd"/>
      <w:r w:rsidRPr="00682B30">
        <w:t xml:space="preserve"> mater degree students’ texts. The finding showed that the students had weakness in creating coherent texts. It was urgent as they were </w:t>
      </w:r>
      <w:proofErr w:type="gramStart"/>
      <w:r w:rsidRPr="00682B30">
        <w:t>master</w:t>
      </w:r>
      <w:proofErr w:type="gramEnd"/>
      <w:r w:rsidRPr="00682B30">
        <w:t xml:space="preserve"> degree students</w:t>
      </w:r>
      <w:bookmarkStart w:id="4" w:name="_Hlk138247801"/>
      <w:r w:rsidRPr="00682B30">
        <w:t xml:space="preserve">. </w:t>
      </w:r>
      <w:r w:rsidR="00EF251B" w:rsidRPr="00682B30">
        <w:t>C</w:t>
      </w:r>
      <w:r w:rsidRPr="00682B30">
        <w:t>oherence is important in writing because it connects the whole sentences in the text</w:t>
      </w:r>
      <w:bookmarkEnd w:id="4"/>
      <w:r w:rsidRPr="00682B30">
        <w:t>.</w:t>
      </w:r>
    </w:p>
    <w:p w14:paraId="054B2C29" w14:textId="22BDAAD2" w:rsidR="0031558A" w:rsidRPr="00682B30" w:rsidRDefault="0031558A" w:rsidP="00682B30">
      <w:pPr>
        <w:pStyle w:val="Heading4"/>
      </w:pPr>
      <w:r w:rsidRPr="00682B30">
        <w:t xml:space="preserve">While the other studies focus on thematic development analysis of text and the usefulness of thematic development in making the text coherent, </w:t>
      </w:r>
      <w:bookmarkStart w:id="5" w:name="_Hlk138247260"/>
      <w:r w:rsidRPr="00682B30">
        <w:t xml:space="preserve">Wei (2015) conducted </w:t>
      </w:r>
      <w:proofErr w:type="gramStart"/>
      <w:r w:rsidRPr="00682B30">
        <w:t>a research</w:t>
      </w:r>
      <w:proofErr w:type="gramEnd"/>
      <w:r w:rsidRPr="00682B30">
        <w:t xml:space="preserve"> focusing on theme and thematic progression in English writing teaching. </w:t>
      </w:r>
      <w:bookmarkEnd w:id="5"/>
      <w:r w:rsidRPr="00682B30">
        <w:t>This study provide</w:t>
      </w:r>
      <w:r w:rsidR="00EF251B" w:rsidRPr="00682B30">
        <w:t>d</w:t>
      </w:r>
      <w:r w:rsidRPr="00682B30">
        <w:t xml:space="preserve"> </w:t>
      </w:r>
      <w:bookmarkStart w:id="6" w:name="_Hlk138247324"/>
      <w:r w:rsidRPr="00682B30">
        <w:t>theoretical advice for the teacher in teaching writing and for the students in writing coherently</w:t>
      </w:r>
      <w:bookmarkEnd w:id="6"/>
      <w:r w:rsidRPr="00682B30">
        <w:t xml:space="preserve">. A set of instructional </w:t>
      </w:r>
      <w:proofErr w:type="gramStart"/>
      <w:r w:rsidRPr="00682B30">
        <w:t>package</w:t>
      </w:r>
      <w:proofErr w:type="gramEnd"/>
      <w:r w:rsidRPr="00682B30">
        <w:t xml:space="preserve"> </w:t>
      </w:r>
      <w:r w:rsidR="00EF251B" w:rsidRPr="00682B30">
        <w:t>was</w:t>
      </w:r>
      <w:r w:rsidRPr="00682B30">
        <w:t xml:space="preserve"> designed to build the students’ knowledge about </w:t>
      </w:r>
      <w:bookmarkStart w:id="7" w:name="_Hlk138247391"/>
      <w:r w:rsidRPr="00682B30">
        <w:t xml:space="preserve">thematic progression to improve the coherence of their writing so that the readers </w:t>
      </w:r>
      <w:r w:rsidR="00EF251B" w:rsidRPr="00682B30">
        <w:t>would</w:t>
      </w:r>
      <w:r w:rsidRPr="00682B30">
        <w:t xml:space="preserve"> understand the text well.</w:t>
      </w:r>
      <w:bookmarkEnd w:id="7"/>
    </w:p>
    <w:p w14:paraId="7710D8D4" w14:textId="4DAD1D55" w:rsidR="006B2F8D" w:rsidRPr="00682B30" w:rsidRDefault="00037142" w:rsidP="00682B30">
      <w:pPr>
        <w:pStyle w:val="Heading4"/>
      </w:pPr>
      <w:r w:rsidRPr="00682B30">
        <w:t xml:space="preserve">The text should make sense to make the reader understand it. The capacity of a text to make sense is called coherence (Thornbury, 2005). Coherence is a quality that the readers achieve from the text. The text </w:t>
      </w:r>
      <w:proofErr w:type="gramStart"/>
      <w:r w:rsidRPr="00682B30">
        <w:t>its self</w:t>
      </w:r>
      <w:proofErr w:type="gramEnd"/>
      <w:r w:rsidRPr="00682B30">
        <w:t xml:space="preserve"> is the result of the writer’s writing to be delivered to the readers. By this, the text is a bridge between the writer and the reader in </w:t>
      </w:r>
      <w:proofErr w:type="gramStart"/>
      <w:r w:rsidRPr="00682B30">
        <w:t>writing</w:t>
      </w:r>
      <w:proofErr w:type="gramEnd"/>
      <w:r w:rsidRPr="00682B30">
        <w:t xml:space="preserve"> field so the writers, here the students, are expected to consider their writings well </w:t>
      </w:r>
      <w:proofErr w:type="gramStart"/>
      <w:r w:rsidRPr="00682B30">
        <w:t>in order to</w:t>
      </w:r>
      <w:proofErr w:type="gramEnd"/>
      <w:r w:rsidRPr="00682B30">
        <w:t xml:space="preserve"> make the writings well understood. </w:t>
      </w:r>
    </w:p>
    <w:p w14:paraId="0E43840A" w14:textId="0FF5EAE5" w:rsidR="006B2F8D" w:rsidRPr="00682B30" w:rsidRDefault="006B2F8D" w:rsidP="00682B30">
      <w:pPr>
        <w:pStyle w:val="Heading4"/>
      </w:pPr>
      <w:r w:rsidRPr="00682B30">
        <w:t xml:space="preserve">In making the text coherent and cohesive, theme and rheme are connected structurally in every clause. Eggins (2004) states that </w:t>
      </w:r>
      <w:proofErr w:type="gramStart"/>
      <w:r w:rsidRPr="00682B30">
        <w:t>contribution</w:t>
      </w:r>
      <w:proofErr w:type="gramEnd"/>
      <w:r w:rsidRPr="00682B30">
        <w:t xml:space="preserve"> that theme makes to the cohesion and coherent of a text has to do with how thematic elements succeed each other. This is called thematic development or progression.  </w:t>
      </w:r>
      <w:proofErr w:type="spellStart"/>
      <w:r w:rsidRPr="00682B30">
        <w:t>Paltridge</w:t>
      </w:r>
      <w:proofErr w:type="spellEnd"/>
      <w:r w:rsidRPr="00682B30">
        <w:t xml:space="preserve"> (2012) explains that thematic </w:t>
      </w:r>
      <w:r w:rsidRPr="00682B30">
        <w:lastRenderedPageBreak/>
        <w:t xml:space="preserve">development refers to the way in which the theme of a clause may pick up, or repeat, a meaning from a preceding theme or rheme. There are three types of thematic progression (Eggins, 2004). They are constant </w:t>
      </w:r>
      <w:proofErr w:type="gramStart"/>
      <w:r w:rsidRPr="00682B30">
        <w:t>theme</w:t>
      </w:r>
      <w:proofErr w:type="gramEnd"/>
      <w:r w:rsidRPr="00682B30">
        <w:t>, linier theme, and multiple or split theme.</w:t>
      </w:r>
    </w:p>
    <w:p w14:paraId="560B7E52" w14:textId="121B29C3" w:rsidR="00F54685" w:rsidRPr="00682B30" w:rsidRDefault="006B2F8D" w:rsidP="00682B30">
      <w:pPr>
        <w:pStyle w:val="Heading4"/>
      </w:pPr>
      <w:r w:rsidRPr="00682B30">
        <w:t xml:space="preserve">The pattern of constant theme shows up the theme of the first clause becomes the theme of the clauses that follow (Eggins, 2004). The dependence of the theme in the following clauses is the theme in the first clause. </w:t>
      </w:r>
    </w:p>
    <w:p w14:paraId="6B316F61" w14:textId="77777777" w:rsidR="00A26A08" w:rsidRPr="00682B30" w:rsidRDefault="00A26A08" w:rsidP="00A368C5">
      <w:pPr>
        <w:pStyle w:val="Heading4"/>
        <w:spacing w:after="120" w:line="240" w:lineRule="auto"/>
        <w:rPr>
          <w:rFonts w:cs="Times New Roman"/>
          <w:bCs/>
          <w:lang w:val="en-GB"/>
        </w:rPr>
      </w:pPr>
    </w:p>
    <w:p w14:paraId="4E5AAE5E" w14:textId="77777777" w:rsidR="00060B0B" w:rsidRPr="00682B30" w:rsidRDefault="00060B0B" w:rsidP="00A368C5">
      <w:pPr>
        <w:pStyle w:val="Heading4"/>
        <w:spacing w:line="240" w:lineRule="auto"/>
        <w:ind w:firstLine="0"/>
        <w:jc w:val="center"/>
        <w:rPr>
          <w:rFonts w:cs="Times New Roman"/>
          <w:bCs/>
          <w:lang w:val="en-GB"/>
        </w:rPr>
      </w:pPr>
      <w:bookmarkStart w:id="8" w:name="_Hlk140183995"/>
      <w:r w:rsidRPr="00682B30">
        <w:rPr>
          <w:rFonts w:cs="Times New Roman"/>
          <w:bCs/>
          <w:noProof/>
        </w:rPr>
        <w:drawing>
          <wp:inline distT="0" distB="0" distL="0" distR="0" wp14:anchorId="4997F2FE" wp14:editId="398FDDFE">
            <wp:extent cx="2106307" cy="964195"/>
            <wp:effectExtent l="19050" t="19050" r="27305" b="266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37305" cy="978385"/>
                    </a:xfrm>
                    <a:prstGeom prst="rect">
                      <a:avLst/>
                    </a:prstGeom>
                    <a:ln>
                      <a:solidFill>
                        <a:schemeClr val="tx1"/>
                      </a:solidFill>
                    </a:ln>
                  </pic:spPr>
                </pic:pic>
              </a:graphicData>
            </a:graphic>
          </wp:inline>
        </w:drawing>
      </w:r>
    </w:p>
    <w:p w14:paraId="1C90169F" w14:textId="40DE2DA2" w:rsidR="006B2F8D" w:rsidRPr="00682B30" w:rsidRDefault="006B2F8D" w:rsidP="00682B30">
      <w:pPr>
        <w:pStyle w:val="Heading5"/>
        <w:rPr>
          <w:lang w:val="en-GB"/>
        </w:rPr>
      </w:pPr>
      <w:r w:rsidRPr="00682B30">
        <w:rPr>
          <w:b/>
          <w:lang w:val="en-GB"/>
        </w:rPr>
        <w:t>Figure 1</w:t>
      </w:r>
      <w:r w:rsidR="00F54685" w:rsidRPr="00682B30">
        <w:rPr>
          <w:lang w:val="en-GB"/>
        </w:rPr>
        <w:t>.</w:t>
      </w:r>
      <w:r w:rsidRPr="00682B30">
        <w:rPr>
          <w:lang w:val="en-GB"/>
        </w:rPr>
        <w:t xml:space="preserve"> Constant </w:t>
      </w:r>
      <w:r w:rsidR="00921627" w:rsidRPr="00682B30">
        <w:rPr>
          <w:lang w:val="en-GB"/>
        </w:rPr>
        <w:t>Theme Pattern of Thematic Progression</w:t>
      </w:r>
      <w:bookmarkEnd w:id="8"/>
    </w:p>
    <w:p w14:paraId="5EC0A5C1" w14:textId="77777777" w:rsidR="006B2F8D" w:rsidRPr="00682B30" w:rsidRDefault="006B2F8D" w:rsidP="00A368C5">
      <w:pPr>
        <w:pStyle w:val="Heading4"/>
        <w:spacing w:after="120" w:line="240" w:lineRule="auto"/>
        <w:rPr>
          <w:rFonts w:cs="Times New Roman"/>
          <w:bCs/>
          <w:lang w:val="en-GB"/>
        </w:rPr>
      </w:pPr>
    </w:p>
    <w:p w14:paraId="1FA3CEB5" w14:textId="34C87412" w:rsidR="006B2F8D" w:rsidRPr="00682B30" w:rsidRDefault="006B2F8D" w:rsidP="00682B30">
      <w:pPr>
        <w:pStyle w:val="Heading4"/>
      </w:pPr>
      <w:r w:rsidRPr="00682B30">
        <w:t xml:space="preserve">The second pattern is linear theme. This pattern is also called zig-zag pattern where the rheme of the first clause becomes the theme in the second sentence; the rheme of the second sentence becomes the theme of the third clause, and so forth (Eggins, 2004). The rheme of one clause becomes the theme of the following clause. </w:t>
      </w:r>
    </w:p>
    <w:p w14:paraId="382A102F" w14:textId="77777777" w:rsidR="00F54685" w:rsidRPr="00682B30" w:rsidRDefault="00F54685" w:rsidP="00A368C5">
      <w:pPr>
        <w:pStyle w:val="Heading4"/>
        <w:spacing w:after="120" w:line="240" w:lineRule="auto"/>
        <w:rPr>
          <w:rFonts w:cs="Times New Roman"/>
          <w:bCs/>
          <w:lang w:val="en-GB"/>
        </w:rPr>
      </w:pPr>
    </w:p>
    <w:p w14:paraId="535EE25C" w14:textId="77777777" w:rsidR="007E42E0" w:rsidRPr="00682B30" w:rsidRDefault="007E42E0" w:rsidP="00A368C5">
      <w:pPr>
        <w:pStyle w:val="Heading4"/>
        <w:spacing w:line="240" w:lineRule="auto"/>
        <w:ind w:firstLine="0"/>
        <w:jc w:val="center"/>
        <w:rPr>
          <w:rFonts w:cs="Times New Roman"/>
          <w:bCs/>
          <w:lang w:val="en-GB"/>
        </w:rPr>
      </w:pPr>
      <w:bookmarkStart w:id="9" w:name="_Hlk140184031"/>
      <w:r w:rsidRPr="00682B30">
        <w:rPr>
          <w:rFonts w:cs="Times New Roman"/>
          <w:bCs/>
          <w:noProof/>
        </w:rPr>
        <w:drawing>
          <wp:inline distT="0" distB="0" distL="0" distR="0" wp14:anchorId="469DC452" wp14:editId="50704B03">
            <wp:extent cx="1919365" cy="883776"/>
            <wp:effectExtent l="19050" t="19050" r="2413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46736" cy="896379"/>
                    </a:xfrm>
                    <a:prstGeom prst="rect">
                      <a:avLst/>
                    </a:prstGeom>
                    <a:ln>
                      <a:solidFill>
                        <a:schemeClr val="tx1"/>
                      </a:solidFill>
                    </a:ln>
                  </pic:spPr>
                </pic:pic>
              </a:graphicData>
            </a:graphic>
          </wp:inline>
        </w:drawing>
      </w:r>
    </w:p>
    <w:p w14:paraId="7CFB5C76" w14:textId="47D8F1DE" w:rsidR="00F54685" w:rsidRPr="00682B30" w:rsidRDefault="006B2F8D" w:rsidP="00682B30">
      <w:pPr>
        <w:pStyle w:val="Heading5"/>
        <w:rPr>
          <w:lang w:val="en-GB"/>
        </w:rPr>
      </w:pPr>
      <w:r w:rsidRPr="00682B30">
        <w:rPr>
          <w:b/>
          <w:lang w:val="en-GB"/>
        </w:rPr>
        <w:t>Figure 2</w:t>
      </w:r>
      <w:r w:rsidR="00921627" w:rsidRPr="00682B30">
        <w:rPr>
          <w:b/>
          <w:lang w:val="en-GB"/>
        </w:rPr>
        <w:t>.</w:t>
      </w:r>
      <w:r w:rsidRPr="00682B30">
        <w:rPr>
          <w:lang w:val="en-GB"/>
        </w:rPr>
        <w:t xml:space="preserve"> Linear </w:t>
      </w:r>
      <w:r w:rsidR="00921627" w:rsidRPr="00682B30">
        <w:rPr>
          <w:lang w:val="en-GB"/>
        </w:rPr>
        <w:t>Theme Pattern of Thematic Progression</w:t>
      </w:r>
      <w:bookmarkEnd w:id="9"/>
    </w:p>
    <w:p w14:paraId="2738A6BD" w14:textId="77777777" w:rsidR="00682B30" w:rsidRDefault="00682B30" w:rsidP="00682B30">
      <w:pPr>
        <w:pStyle w:val="Heading4"/>
      </w:pPr>
    </w:p>
    <w:p w14:paraId="56C05E3C" w14:textId="7279016D" w:rsidR="006B2F8D" w:rsidRPr="00682B30" w:rsidRDefault="006B2F8D" w:rsidP="00682B30">
      <w:pPr>
        <w:pStyle w:val="Heading4"/>
      </w:pPr>
      <w:r w:rsidRPr="00682B30">
        <w:t xml:space="preserve">The next is multiple or split theme. While a clause is realized to have only one thematic element, the element must be a topical theme (Eggins, 2004). However, it is common for clauses </w:t>
      </w:r>
      <w:proofErr w:type="gramStart"/>
      <w:r w:rsidRPr="00682B30">
        <w:t>contain</w:t>
      </w:r>
      <w:proofErr w:type="gramEnd"/>
      <w:r w:rsidRPr="00682B30">
        <w:t xml:space="preserve"> a sequence of themes, with often several textual and/or interpersonal themes occurring before the obligatory topical theme. </w:t>
      </w:r>
    </w:p>
    <w:p w14:paraId="58995430" w14:textId="77777777" w:rsidR="00F54685" w:rsidRPr="00682B30" w:rsidRDefault="00F54685" w:rsidP="00A368C5">
      <w:pPr>
        <w:pStyle w:val="Heading4"/>
        <w:spacing w:after="120" w:line="240" w:lineRule="auto"/>
        <w:rPr>
          <w:rFonts w:cs="Times New Roman"/>
          <w:bCs/>
          <w:lang w:val="en-GB"/>
        </w:rPr>
      </w:pPr>
    </w:p>
    <w:p w14:paraId="2457BC86" w14:textId="4932B670" w:rsidR="006B2F8D" w:rsidRPr="00682B30" w:rsidRDefault="00A368C5" w:rsidP="00A368C5">
      <w:pPr>
        <w:pStyle w:val="Heading4"/>
        <w:spacing w:line="240" w:lineRule="auto"/>
        <w:ind w:firstLine="0"/>
        <w:jc w:val="center"/>
        <w:rPr>
          <w:rFonts w:cs="Times New Roman"/>
          <w:bCs/>
          <w:lang w:val="en-GB"/>
        </w:rPr>
      </w:pPr>
      <w:r w:rsidRPr="00682B30">
        <w:rPr>
          <w:rFonts w:cs="Times New Roman"/>
          <w:bCs/>
          <w:noProof/>
        </w:rPr>
        <w:drawing>
          <wp:inline distT="0" distB="0" distL="0" distR="0" wp14:anchorId="398DCCD1" wp14:editId="0FF73782">
            <wp:extent cx="1879600" cy="948870"/>
            <wp:effectExtent l="19050" t="19050" r="25400" b="228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20458"/>
                    <a:stretch/>
                  </pic:blipFill>
                  <pic:spPr bwMode="auto">
                    <a:xfrm>
                      <a:off x="0" y="0"/>
                      <a:ext cx="1906686" cy="96254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4E827DC" w14:textId="7DE52DA5" w:rsidR="006B2F8D" w:rsidRPr="00682B30" w:rsidRDefault="006B2F8D" w:rsidP="00682B30">
      <w:pPr>
        <w:pStyle w:val="Heading5"/>
        <w:rPr>
          <w:lang w:val="en-GB"/>
        </w:rPr>
      </w:pPr>
      <w:bookmarkStart w:id="10" w:name="_Hlk140184062"/>
      <w:r w:rsidRPr="00682B30">
        <w:rPr>
          <w:b/>
          <w:lang w:val="en-GB"/>
        </w:rPr>
        <w:t>Figure 3</w:t>
      </w:r>
      <w:r w:rsidR="00F54685" w:rsidRPr="00682B30">
        <w:rPr>
          <w:b/>
          <w:lang w:val="en-GB"/>
        </w:rPr>
        <w:t>.</w:t>
      </w:r>
      <w:r w:rsidRPr="00682B30">
        <w:rPr>
          <w:lang w:val="en-GB"/>
        </w:rPr>
        <w:t xml:space="preserve"> Multiple </w:t>
      </w:r>
      <w:r w:rsidR="00921627" w:rsidRPr="00682B30">
        <w:rPr>
          <w:lang w:val="en-GB"/>
        </w:rPr>
        <w:t>Theme Pattern of Thematic Progression</w:t>
      </w:r>
    </w:p>
    <w:bookmarkEnd w:id="10"/>
    <w:p w14:paraId="44C1E5B1" w14:textId="77777777" w:rsidR="00F54685" w:rsidRPr="00682B30" w:rsidRDefault="00F54685" w:rsidP="00A368C5">
      <w:pPr>
        <w:pStyle w:val="Heading4"/>
        <w:spacing w:after="120" w:line="240" w:lineRule="auto"/>
        <w:rPr>
          <w:rFonts w:cs="Times New Roman"/>
          <w:bCs/>
          <w:lang w:val="zh-CN" w:eastAsia="zh-CN"/>
        </w:rPr>
      </w:pPr>
    </w:p>
    <w:p w14:paraId="7AF14A23" w14:textId="2F009787" w:rsidR="006B2F8D" w:rsidRPr="00682B30" w:rsidRDefault="006B2F8D" w:rsidP="00682B30">
      <w:pPr>
        <w:pStyle w:val="Heading4"/>
      </w:pPr>
      <w:r w:rsidRPr="00682B30">
        <w:t xml:space="preserve">The system of theme and rheme supplies important ways in which textual meanings at the clause level may be built. Theme-rheme structure lets information </w:t>
      </w:r>
      <w:proofErr w:type="gramStart"/>
      <w:r w:rsidRPr="00682B30">
        <w:t>to flow</w:t>
      </w:r>
      <w:proofErr w:type="gramEnd"/>
      <w:r w:rsidRPr="00682B30">
        <w:t xml:space="preserve"> from one clause to another well. The logical flow makes the text coherent and cohesive. Thus, the text can be understood by the readers.</w:t>
      </w:r>
    </w:p>
    <w:p w14:paraId="51418718" w14:textId="59E8923D" w:rsidR="006A2A1F" w:rsidRPr="00682B30" w:rsidRDefault="006A2A1F" w:rsidP="00682B30">
      <w:pPr>
        <w:pStyle w:val="Heading4"/>
      </w:pPr>
      <w:proofErr w:type="gramStart"/>
      <w:r w:rsidRPr="00682B30">
        <w:t>Regarding to</w:t>
      </w:r>
      <w:proofErr w:type="gramEnd"/>
      <w:r w:rsidRPr="00682B30">
        <w:t xml:space="preserve"> the importance of writing, deep research about the application of thematic progression is needed to be conducted to solve the problems in the learning of writing faced by teachers and students. Some previous studies </w:t>
      </w:r>
      <w:proofErr w:type="gramStart"/>
      <w:r w:rsidRPr="00682B30">
        <w:t>discussed about</w:t>
      </w:r>
      <w:proofErr w:type="gramEnd"/>
      <w:r w:rsidRPr="00682B30">
        <w:t xml:space="preserve"> thematic progression analysis on the writing products. They mostly focused on the types of thematic progression used by university students and in professional writing. This research focuses on not only the application of thematic progression in students’ texts but also the process of thematic progression in teaching writing.</w:t>
      </w:r>
    </w:p>
    <w:p w14:paraId="7634F4AC" w14:textId="23B05A93" w:rsidR="00037142" w:rsidRPr="00682B30" w:rsidRDefault="00037142" w:rsidP="00682B30">
      <w:pPr>
        <w:pStyle w:val="Heading4"/>
      </w:pPr>
      <w:r w:rsidRPr="00682B30">
        <w:t xml:space="preserve">As one of the alternative ways to make writing easier to be achieved and coherent, the use of thematic progression is </w:t>
      </w:r>
      <w:r w:rsidR="006A2A1F" w:rsidRPr="00682B30">
        <w:t xml:space="preserve">essentially </w:t>
      </w:r>
      <w:r w:rsidRPr="00682B30">
        <w:t xml:space="preserve">considered in writing. The thematic progression will help the students in creating and arranging good written text. Yang (2008) stated that thematic progression makes the text organized well. He added that the </w:t>
      </w:r>
      <w:bookmarkStart w:id="11" w:name="_Hlk138752963"/>
      <w:r w:rsidRPr="00682B30">
        <w:t xml:space="preserve">thematic progression makes the text more cohesive and </w:t>
      </w:r>
      <w:proofErr w:type="gramStart"/>
      <w:r w:rsidRPr="00682B30">
        <w:t>coherence</w:t>
      </w:r>
      <w:proofErr w:type="gramEnd"/>
      <w:r w:rsidRPr="00682B30">
        <w:t xml:space="preserve"> so that it is more understandable</w:t>
      </w:r>
      <w:bookmarkEnd w:id="11"/>
      <w:r w:rsidRPr="00682B30">
        <w:t xml:space="preserve">. Thematic progression patterns let the topic as theme and the new information as the rheme flow with special patterns in written text. When the text is coherent and cohesive, the readers </w:t>
      </w:r>
      <w:proofErr w:type="gramStart"/>
      <w:r w:rsidRPr="00682B30">
        <w:t>will be easy to catch</w:t>
      </w:r>
      <w:proofErr w:type="gramEnd"/>
      <w:r w:rsidRPr="00682B30">
        <w:t xml:space="preserve"> the ideas that the writers want to convey. </w:t>
      </w:r>
      <w:r w:rsidR="00AC2097" w:rsidRPr="00682B30">
        <w:t>Furthermore</w:t>
      </w:r>
      <w:r w:rsidR="006A2A1F" w:rsidRPr="00682B30">
        <w:t xml:space="preserve">, the analytical exposition text is chosen as </w:t>
      </w:r>
      <w:proofErr w:type="gramStart"/>
      <w:r w:rsidR="006A2A1F" w:rsidRPr="00682B30">
        <w:t>kind</w:t>
      </w:r>
      <w:proofErr w:type="gramEnd"/>
      <w:r w:rsidR="006A2A1F" w:rsidRPr="00682B30">
        <w:t xml:space="preserve"> of text to be analyzed. This text </w:t>
      </w:r>
      <w:r w:rsidR="00AC2097" w:rsidRPr="00682B30">
        <w:t xml:space="preserve">should be suitable for constant, </w:t>
      </w:r>
      <w:r w:rsidR="006D05B3" w:rsidRPr="00682B30">
        <w:t>linear</w:t>
      </w:r>
      <w:r w:rsidR="00AC2097" w:rsidRPr="00682B30">
        <w:t>, and multiple themes to be applied as students need to elaborate their ideas in paragraphs. Then, t</w:t>
      </w:r>
      <w:r w:rsidR="000E1388" w:rsidRPr="00682B30">
        <w:t xml:space="preserve">his study is expected to </w:t>
      </w:r>
      <w:proofErr w:type="gramStart"/>
      <w:r w:rsidR="000E1388" w:rsidRPr="00682B30">
        <w:t>give consideration to</w:t>
      </w:r>
      <w:proofErr w:type="gramEnd"/>
      <w:r w:rsidR="000E1388" w:rsidRPr="00682B30">
        <w:t xml:space="preserve"> the students about how a text is well organized and to the teacher to consider teaching thematic progression to the students to produce organized texts.</w:t>
      </w:r>
      <w:r w:rsidRPr="00682B30">
        <w:t xml:space="preserve"> </w:t>
      </w:r>
    </w:p>
    <w:p w14:paraId="565D865E" w14:textId="77777777" w:rsidR="00767F25" w:rsidRPr="00682B30" w:rsidRDefault="00767F25" w:rsidP="00A368C5">
      <w:pPr>
        <w:pStyle w:val="Heading2"/>
        <w:spacing w:after="120" w:line="240" w:lineRule="auto"/>
        <w:rPr>
          <w:rFonts w:cs="Times New Roman"/>
          <w:lang w:val="id-ID"/>
        </w:rPr>
      </w:pPr>
    </w:p>
    <w:p w14:paraId="4A8D830F" w14:textId="69CE2EB3" w:rsidR="00A5758C" w:rsidRPr="00682B30" w:rsidRDefault="0059493D" w:rsidP="00682B30">
      <w:pPr>
        <w:pStyle w:val="Heading2"/>
      </w:pPr>
      <w:r w:rsidRPr="00682B30">
        <w:t>METHOD</w:t>
      </w:r>
    </w:p>
    <w:p w14:paraId="33EA8B5D" w14:textId="77777777" w:rsidR="00682B30" w:rsidRDefault="00682B30" w:rsidP="00A368C5">
      <w:pPr>
        <w:pStyle w:val="Heading4"/>
        <w:spacing w:after="120" w:line="240" w:lineRule="auto"/>
        <w:ind w:firstLine="0"/>
        <w:rPr>
          <w:rFonts w:cs="Times New Roman"/>
          <w:lang w:val="id-ID"/>
        </w:rPr>
      </w:pPr>
    </w:p>
    <w:p w14:paraId="7A2D3554" w14:textId="10C6C119" w:rsidR="005044D0" w:rsidRPr="00682B30" w:rsidRDefault="006B2F8D" w:rsidP="00682B30">
      <w:pPr>
        <w:pStyle w:val="Heading4"/>
      </w:pPr>
      <w:r w:rsidRPr="00682B30">
        <w:t xml:space="preserve">Considering the data and the aims of the study, mixed methods design </w:t>
      </w:r>
      <w:r w:rsidR="00EF251B" w:rsidRPr="00682B30">
        <w:t>was</w:t>
      </w:r>
      <w:r w:rsidRPr="00682B30">
        <w:t xml:space="preserve"> applied (Creswell, 2012). Mixed methods design </w:t>
      </w:r>
      <w:r w:rsidR="00EF251B" w:rsidRPr="00682B30">
        <w:t>was</w:t>
      </w:r>
      <w:r w:rsidRPr="00682B30">
        <w:t xml:space="preserve"> used, which </w:t>
      </w:r>
      <w:r w:rsidR="00EF251B" w:rsidRPr="00682B30">
        <w:t>was</w:t>
      </w:r>
      <w:r w:rsidRPr="00682B30">
        <w:t xml:space="preserve"> determined by the specific study aims and the data that are now accessible. With the use of this method, which integrates quantitative and qualitative research methodologies, the research issue can be fully and intricately understood. </w:t>
      </w:r>
      <w:r w:rsidR="00700603" w:rsidRPr="00682B30">
        <w:t xml:space="preserve">The qualitative data were </w:t>
      </w:r>
      <w:r w:rsidR="00A368C5" w:rsidRPr="00682B30">
        <w:t>collected through</w:t>
      </w:r>
      <w:r w:rsidR="00700603" w:rsidRPr="00682B30">
        <w:t xml:space="preserve"> observation </w:t>
      </w:r>
      <w:r w:rsidR="00A368C5" w:rsidRPr="00682B30">
        <w:t>and interview</w:t>
      </w:r>
      <w:r w:rsidR="00700603" w:rsidRPr="00682B30">
        <w:t xml:space="preserve">, while the quantitative data were </w:t>
      </w:r>
      <w:r w:rsidR="00A368C5" w:rsidRPr="00682B30">
        <w:t xml:space="preserve">taken from </w:t>
      </w:r>
      <w:r w:rsidR="00700603" w:rsidRPr="00682B30">
        <w:t xml:space="preserve">the students’ </w:t>
      </w:r>
      <w:r w:rsidR="00A368C5" w:rsidRPr="00682B30">
        <w:t>texts</w:t>
      </w:r>
      <w:r w:rsidR="00700603" w:rsidRPr="00682B30">
        <w:t xml:space="preserve">. </w:t>
      </w:r>
      <w:r w:rsidRPr="00682B30">
        <w:t xml:space="preserve">Then, this study </w:t>
      </w:r>
      <w:r w:rsidR="00EF251B" w:rsidRPr="00682B30">
        <w:t>was</w:t>
      </w:r>
      <w:r w:rsidRPr="00682B30">
        <w:t xml:space="preserve"> intended to </w:t>
      </w:r>
      <w:proofErr w:type="spellStart"/>
      <w:r w:rsidRPr="00682B30">
        <w:t>analyse</w:t>
      </w:r>
      <w:proofErr w:type="spellEnd"/>
      <w:r w:rsidRPr="00682B30">
        <w:t>, describe, categorize, and interpret the data to find out the application of teaching thematic progression in writing coherent analytical exposition text. In short, this research design answer</w:t>
      </w:r>
      <w:r w:rsidR="00EF251B" w:rsidRPr="00682B30">
        <w:t>ed</w:t>
      </w:r>
      <w:r w:rsidRPr="00682B30">
        <w:t xml:space="preserve"> the question research about how the application of thematic progression to enhance the students’ writing coherence in analytical exposition text.</w:t>
      </w:r>
      <w:r w:rsidR="00700603" w:rsidRPr="00682B30">
        <w:t xml:space="preserve"> </w:t>
      </w:r>
      <w:r w:rsidRPr="00682B30">
        <w:t xml:space="preserve">Besides, this research is </w:t>
      </w:r>
      <w:proofErr w:type="gramStart"/>
      <w:r w:rsidR="002331CA" w:rsidRPr="00682B30">
        <w:t>embe</w:t>
      </w:r>
      <w:r w:rsidR="00700603" w:rsidRPr="00682B30">
        <w:t>dded</w:t>
      </w:r>
      <w:proofErr w:type="gramEnd"/>
      <w:r w:rsidR="00700603" w:rsidRPr="00682B30">
        <w:t xml:space="preserve"> </w:t>
      </w:r>
      <w:proofErr w:type="gramStart"/>
      <w:r w:rsidRPr="00682B30">
        <w:t>a case study research</w:t>
      </w:r>
      <w:proofErr w:type="gramEnd"/>
      <w:r w:rsidRPr="00682B30">
        <w:t xml:space="preserve"> as suggested by Hancock (2006). A case study research design </w:t>
      </w:r>
      <w:r w:rsidR="00EF251B" w:rsidRPr="00682B30">
        <w:t>was</w:t>
      </w:r>
      <w:r w:rsidRPr="00682B30">
        <w:t xml:space="preserve"> employed, allowing for an in-depth exploration of a specific case or phenomenon. This study aim</w:t>
      </w:r>
      <w:r w:rsidR="00EF251B" w:rsidRPr="00682B30">
        <w:t>ed</w:t>
      </w:r>
      <w:r w:rsidRPr="00682B30">
        <w:t xml:space="preserve"> to gain a comprehensive understanding of the intricacies and complexities associated with the chosen </w:t>
      </w:r>
      <w:r w:rsidR="00F54685" w:rsidRPr="00682B30">
        <w:t>subject.</w:t>
      </w:r>
      <w:r w:rsidRPr="00682B30">
        <w:t xml:space="preserve"> Based on the case that was explored, this study embedded case study research.</w:t>
      </w:r>
    </w:p>
    <w:p w14:paraId="6DBC7F1F" w14:textId="4BD0247A" w:rsidR="005044D0" w:rsidRPr="00682B30" w:rsidRDefault="005044D0" w:rsidP="00682B30">
      <w:pPr>
        <w:pStyle w:val="Heading4"/>
      </w:pPr>
      <w:r w:rsidRPr="00682B30">
        <w:t>The objects of the study were the students’ products of writing</w:t>
      </w:r>
      <w:r w:rsidR="0070193A" w:rsidRPr="00682B30">
        <w:t xml:space="preserve"> at SMA </w:t>
      </w:r>
      <w:proofErr w:type="spellStart"/>
      <w:r w:rsidR="0070193A" w:rsidRPr="00682B30">
        <w:t>Kesatrian</w:t>
      </w:r>
      <w:proofErr w:type="spellEnd"/>
      <w:r w:rsidR="0070193A" w:rsidRPr="00682B30">
        <w:t xml:space="preserve"> 2 Semarang</w:t>
      </w:r>
      <w:r w:rsidRPr="00682B30">
        <w:t xml:space="preserve">. </w:t>
      </w:r>
      <w:r w:rsidR="0070193A" w:rsidRPr="00682B30">
        <w:t xml:space="preserve">It was chosen as the site to observe the application of teaching thematic progression in writing analytical exposition text. As </w:t>
      </w:r>
      <w:r w:rsidR="006D05B3" w:rsidRPr="00682B30">
        <w:t xml:space="preserve">a </w:t>
      </w:r>
      <w:r w:rsidR="0070193A" w:rsidRPr="00682B30">
        <w:t xml:space="preserve">senior high school, it was expected to be </w:t>
      </w:r>
      <w:r w:rsidR="006D05B3" w:rsidRPr="00682B30">
        <w:t xml:space="preserve">an </w:t>
      </w:r>
      <w:r w:rsidR="0070193A" w:rsidRPr="00682B30">
        <w:t xml:space="preserve">appropriate level in introducing the students to thematic progression. Next, the </w:t>
      </w:r>
      <w:r w:rsidR="006D05B3" w:rsidRPr="00682B30">
        <w:t>eleventh-grade</w:t>
      </w:r>
      <w:r w:rsidR="0070193A" w:rsidRPr="00682B30">
        <w:t xml:space="preserve"> students were chosen as the sample of the research. They were chosen as purposive sampling </w:t>
      </w:r>
      <w:proofErr w:type="gramStart"/>
      <w:r w:rsidR="0070193A" w:rsidRPr="00682B30">
        <w:t>in order to</w:t>
      </w:r>
      <w:proofErr w:type="gramEnd"/>
      <w:r w:rsidR="0070193A" w:rsidRPr="00682B30">
        <w:t xml:space="preserve"> give as </w:t>
      </w:r>
      <w:proofErr w:type="gramStart"/>
      <w:r w:rsidR="0070193A" w:rsidRPr="00682B30">
        <w:t>much as</w:t>
      </w:r>
      <w:proofErr w:type="gramEnd"/>
      <w:r w:rsidR="0070193A" w:rsidRPr="00682B30">
        <w:t xml:space="preserve"> information to the research.  Then, 10</w:t>
      </w:r>
      <w:r w:rsidRPr="00682B30">
        <w:t xml:space="preserve"> students’ texts were analyzed based on thematic progression patterns. </w:t>
      </w:r>
    </w:p>
    <w:p w14:paraId="05E5C375" w14:textId="6370624C" w:rsidR="00A5758C" w:rsidRPr="00682B30" w:rsidRDefault="00A5758C" w:rsidP="00682B30">
      <w:pPr>
        <w:pStyle w:val="Heading4"/>
      </w:pPr>
      <w:r w:rsidRPr="00682B30">
        <w:t xml:space="preserve">To validate the findings and interpretation, the researcher applied triangulation.  </w:t>
      </w:r>
      <w:r w:rsidR="005044D0" w:rsidRPr="00682B30">
        <w:t>Triangulation is an important factor to be established in qualitative research. Creswell (2012) states that triangulation is used to validate findings. The data of the research result about a specific part or in its entirety can be tested and judge</w:t>
      </w:r>
      <w:r w:rsidR="002331CA" w:rsidRPr="00682B30">
        <w:t>d</w:t>
      </w:r>
      <w:r w:rsidR="005044D0" w:rsidRPr="00682B30">
        <w:t xml:space="preserve">. In this study, the data were discussed with the advisors to get the expert </w:t>
      </w:r>
      <w:r w:rsidR="006D05B3" w:rsidRPr="00682B30">
        <w:t>judgment</w:t>
      </w:r>
      <w:r w:rsidR="005044D0" w:rsidRPr="00682B30">
        <w:t>.</w:t>
      </w:r>
    </w:p>
    <w:p w14:paraId="3752B2D9" w14:textId="77777777" w:rsidR="0059493D" w:rsidRPr="00682B30" w:rsidRDefault="0059493D" w:rsidP="00A368C5">
      <w:pPr>
        <w:pStyle w:val="Heading2"/>
        <w:spacing w:after="120" w:line="240" w:lineRule="auto"/>
        <w:rPr>
          <w:rFonts w:cs="Times New Roman"/>
          <w:lang w:val="id-ID"/>
        </w:rPr>
      </w:pPr>
    </w:p>
    <w:p w14:paraId="7AA401A0" w14:textId="77777777" w:rsidR="0059493D" w:rsidRPr="00682B30" w:rsidRDefault="0059493D" w:rsidP="00A368C5">
      <w:pPr>
        <w:pStyle w:val="Heading2"/>
        <w:spacing w:after="120" w:line="240" w:lineRule="auto"/>
        <w:rPr>
          <w:rFonts w:cs="Times New Roman"/>
        </w:rPr>
      </w:pPr>
      <w:r w:rsidRPr="00682B30">
        <w:rPr>
          <w:rFonts w:cs="Times New Roman"/>
          <w:lang w:val="id-ID"/>
        </w:rPr>
        <w:t>RESULT</w:t>
      </w:r>
      <w:r w:rsidRPr="00682B30">
        <w:rPr>
          <w:rFonts w:cs="Times New Roman"/>
        </w:rPr>
        <w:t>S AND DISCUSSIONS</w:t>
      </w:r>
    </w:p>
    <w:p w14:paraId="51401C0F" w14:textId="23814B6F" w:rsidR="006A2852" w:rsidRPr="00682B30" w:rsidRDefault="0070193A" w:rsidP="00682B30">
      <w:pPr>
        <w:pStyle w:val="Heading4"/>
      </w:pPr>
      <w:r w:rsidRPr="00682B30">
        <w:t xml:space="preserve">This part elaborates the result of data analysis to support the research questions. It includes </w:t>
      </w:r>
      <w:r w:rsidR="006A2852" w:rsidRPr="00682B30">
        <w:t xml:space="preserve">the application of thematic progression to enhance coherence in the analytical exposition texts written by the eleventh graders of SMA </w:t>
      </w:r>
      <w:proofErr w:type="spellStart"/>
      <w:r w:rsidR="006A2852" w:rsidRPr="00682B30">
        <w:t>Kesatrian</w:t>
      </w:r>
      <w:proofErr w:type="spellEnd"/>
      <w:r w:rsidR="006A2852" w:rsidRPr="00682B30">
        <w:t xml:space="preserve"> 2 Semarang in the academic year of 2021/2022.</w:t>
      </w:r>
      <w:r w:rsidR="00606F0F" w:rsidRPr="00682B30">
        <w:t xml:space="preserve"> </w:t>
      </w:r>
    </w:p>
    <w:p w14:paraId="792C9A85" w14:textId="77777777" w:rsidR="00682B30" w:rsidRDefault="00682B30" w:rsidP="00682B30">
      <w:pPr>
        <w:pStyle w:val="Heading3"/>
      </w:pPr>
      <w:bookmarkStart w:id="12" w:name="_Toc140219092"/>
    </w:p>
    <w:p w14:paraId="6F2301A1" w14:textId="7C94F29E" w:rsidR="006A2852" w:rsidRPr="00682B30" w:rsidRDefault="006A2852" w:rsidP="00682B30">
      <w:pPr>
        <w:pStyle w:val="Heading3"/>
        <w:rPr>
          <w:rFonts w:eastAsiaTheme="minorEastAsia"/>
          <w:lang w:eastAsia="zh-CN"/>
        </w:rPr>
      </w:pPr>
      <w:r w:rsidRPr="00682B30">
        <w:t>T</w:t>
      </w:r>
      <w:r w:rsidRPr="00682B30">
        <w:rPr>
          <w:lang w:val="id-ID"/>
        </w:rPr>
        <w:t xml:space="preserve">he </w:t>
      </w:r>
      <w:r w:rsidR="006D05B3" w:rsidRPr="00682B30">
        <w:rPr>
          <w:lang w:val="zh-CN"/>
        </w:rPr>
        <w:t xml:space="preserve">Application </w:t>
      </w:r>
      <w:r w:rsidR="006D05B3" w:rsidRPr="00682B30">
        <w:t>o</w:t>
      </w:r>
      <w:r w:rsidR="006D05B3" w:rsidRPr="00682B30">
        <w:rPr>
          <w:lang w:val="zh-CN"/>
        </w:rPr>
        <w:t xml:space="preserve">f Constant </w:t>
      </w:r>
      <w:r w:rsidR="006D05B3" w:rsidRPr="00682B30">
        <w:t>Theme</w:t>
      </w:r>
      <w:r w:rsidR="006D05B3" w:rsidRPr="00682B30">
        <w:rPr>
          <w:lang w:val="zh-CN"/>
        </w:rPr>
        <w:t xml:space="preserve"> </w:t>
      </w:r>
      <w:proofErr w:type="spellStart"/>
      <w:r w:rsidR="006D05B3" w:rsidRPr="00682B30">
        <w:t>i</w:t>
      </w:r>
      <w:proofErr w:type="spellEnd"/>
      <w:r w:rsidR="006D05B3" w:rsidRPr="00682B30">
        <w:rPr>
          <w:lang w:val="zh-CN"/>
        </w:rPr>
        <w:t xml:space="preserve">n </w:t>
      </w:r>
      <w:r w:rsidR="006D05B3" w:rsidRPr="00682B30">
        <w:t>t</w:t>
      </w:r>
      <w:r w:rsidR="006D05B3" w:rsidRPr="00682B30">
        <w:rPr>
          <w:lang w:val="zh-CN"/>
        </w:rPr>
        <w:t>he Analytical Exposition Texts</w:t>
      </w:r>
      <w:bookmarkEnd w:id="12"/>
      <w:r w:rsidR="006D05B3" w:rsidRPr="00682B30">
        <w:rPr>
          <w:rFonts w:eastAsiaTheme="minorEastAsia"/>
          <w:lang w:eastAsia="zh-CN"/>
        </w:rPr>
        <w:t xml:space="preserve"> </w:t>
      </w:r>
    </w:p>
    <w:p w14:paraId="198BBB68" w14:textId="36D8F9BF" w:rsidR="00F54685" w:rsidRPr="00682B30" w:rsidRDefault="00943B87" w:rsidP="00A368C5">
      <w:pPr>
        <w:pStyle w:val="Heading4"/>
        <w:spacing w:after="120" w:line="240" w:lineRule="auto"/>
        <w:ind w:firstLine="0"/>
        <w:rPr>
          <w:rFonts w:cs="Times New Roman"/>
          <w:iCs/>
          <w:color w:val="000000" w:themeColor="text1"/>
        </w:rPr>
      </w:pPr>
      <w:r w:rsidRPr="00682B30">
        <w:rPr>
          <w:rFonts w:eastAsiaTheme="minorEastAsia" w:cs="Times New Roman"/>
          <w:lang w:eastAsia="zh-CN"/>
        </w:rPr>
        <w:t xml:space="preserve">The application of </w:t>
      </w:r>
      <w:r w:rsidR="00166F0D" w:rsidRPr="00682B30">
        <w:rPr>
          <w:rFonts w:eastAsiaTheme="minorEastAsia" w:cs="Times New Roman"/>
          <w:lang w:eastAsia="zh-CN"/>
        </w:rPr>
        <w:t xml:space="preserve">a </w:t>
      </w:r>
      <w:r w:rsidRPr="00682B30">
        <w:rPr>
          <w:rFonts w:eastAsiaTheme="minorEastAsia" w:cs="Times New Roman"/>
          <w:lang w:eastAsia="zh-CN"/>
        </w:rPr>
        <w:t>constant theme becomes the first focus of this study</w:t>
      </w:r>
      <w:r w:rsidR="00387FD2" w:rsidRPr="00682B30">
        <w:rPr>
          <w:rFonts w:eastAsiaTheme="minorEastAsia" w:cs="Times New Roman"/>
          <w:lang w:eastAsia="zh-CN"/>
        </w:rPr>
        <w:t xml:space="preserve">. </w:t>
      </w:r>
      <w:r w:rsidRPr="00682B30">
        <w:rPr>
          <w:rFonts w:cs="Times New Roman"/>
          <w:iCs/>
          <w:color w:val="000000" w:themeColor="text1"/>
        </w:rPr>
        <w:t>T</w:t>
      </w:r>
      <w:r w:rsidRPr="00682B30">
        <w:rPr>
          <w:rFonts w:cs="Times New Roman"/>
          <w:iCs/>
          <w:color w:val="000000" w:themeColor="text1"/>
          <w:lang w:val="id-ID"/>
        </w:rPr>
        <w:t xml:space="preserve">he </w:t>
      </w:r>
      <w:r w:rsidRPr="00682B30">
        <w:rPr>
          <w:rFonts w:cs="Times New Roman"/>
          <w:iCs/>
          <w:color w:val="000000" w:themeColor="text1"/>
          <w:lang w:val="zh-CN"/>
        </w:rPr>
        <w:t xml:space="preserve">application of </w:t>
      </w:r>
      <w:r w:rsidRPr="00682B30">
        <w:rPr>
          <w:rFonts w:cs="Times New Roman"/>
          <w:color w:val="000000" w:themeColor="text1"/>
          <w:lang w:val="zh-CN"/>
        </w:rPr>
        <w:t xml:space="preserve">constant </w:t>
      </w:r>
      <w:r w:rsidRPr="00682B30">
        <w:rPr>
          <w:rFonts w:cs="Times New Roman"/>
          <w:color w:val="000000" w:themeColor="text1"/>
        </w:rPr>
        <w:t>theme</w:t>
      </w:r>
      <w:r w:rsidRPr="00682B30">
        <w:rPr>
          <w:rFonts w:cs="Times New Roman"/>
          <w:color w:val="000000" w:themeColor="text1"/>
          <w:lang w:val="zh-CN"/>
        </w:rPr>
        <w:t xml:space="preserve"> in the</w:t>
      </w:r>
      <w:r w:rsidRPr="00682B30">
        <w:rPr>
          <w:rFonts w:cs="Times New Roman"/>
          <w:iCs/>
          <w:color w:val="000000" w:themeColor="text1"/>
          <w:lang w:val="zh-CN"/>
        </w:rPr>
        <w:t xml:space="preserve"> analytical exposition texts</w:t>
      </w:r>
      <w:r w:rsidRPr="00682B30">
        <w:rPr>
          <w:rFonts w:cs="Times New Roman"/>
          <w:iCs/>
          <w:color w:val="000000" w:themeColor="text1"/>
        </w:rPr>
        <w:t xml:space="preserve"> is shown in the following table.</w:t>
      </w:r>
      <w:bookmarkStart w:id="13" w:name="_Hlk140184940"/>
    </w:p>
    <w:p w14:paraId="46E609B4" w14:textId="77777777" w:rsidR="00682B30" w:rsidRDefault="00682B30" w:rsidP="00682B30">
      <w:pPr>
        <w:pStyle w:val="Heading5"/>
        <w:rPr>
          <w:b/>
          <w:bCs/>
          <w:lang w:val="en-GB" w:eastAsia="zh-CN"/>
        </w:rPr>
      </w:pPr>
    </w:p>
    <w:p w14:paraId="7A0D3500" w14:textId="3F7D59AD" w:rsidR="006A2852" w:rsidRPr="00682B30" w:rsidRDefault="006A2852" w:rsidP="00682B30">
      <w:pPr>
        <w:pStyle w:val="Heading5"/>
        <w:rPr>
          <w:lang w:val="en-GB" w:eastAsia="zh-CN"/>
        </w:rPr>
      </w:pPr>
      <w:r w:rsidRPr="00682B30">
        <w:rPr>
          <w:b/>
          <w:bCs/>
          <w:lang w:val="en-GB" w:eastAsia="zh-CN"/>
        </w:rPr>
        <w:t>Table 1</w:t>
      </w:r>
      <w:r w:rsidR="00F54685" w:rsidRPr="00682B30">
        <w:rPr>
          <w:b/>
          <w:bCs/>
          <w:lang w:val="en-GB" w:eastAsia="zh-CN"/>
        </w:rPr>
        <w:t>.</w:t>
      </w:r>
      <w:r w:rsidRPr="00682B30">
        <w:rPr>
          <w:lang w:val="en-GB" w:eastAsia="zh-CN"/>
        </w:rPr>
        <w:t xml:space="preserve"> The </w:t>
      </w:r>
      <w:r w:rsidR="00921627" w:rsidRPr="00682B30">
        <w:rPr>
          <w:lang w:val="en-GB" w:eastAsia="zh-CN"/>
        </w:rPr>
        <w:t>Application of Constant Theme in the Students’ Texts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272"/>
        <w:gridCol w:w="1482"/>
        <w:gridCol w:w="1380"/>
      </w:tblGrid>
      <w:tr w:rsidR="006A2852" w:rsidRPr="00682B30" w14:paraId="2A33A7D9" w14:textId="77777777" w:rsidTr="00682B30">
        <w:tc>
          <w:tcPr>
            <w:tcW w:w="1538" w:type="pct"/>
            <w:vMerge w:val="restart"/>
          </w:tcPr>
          <w:bookmarkEnd w:id="13"/>
          <w:p w14:paraId="67B7355D" w14:textId="05185254" w:rsidR="006A2852" w:rsidRPr="00682B30" w:rsidRDefault="006A2852" w:rsidP="00682B30">
            <w:pPr>
              <w:pStyle w:val="Heading5"/>
              <w:rPr>
                <w:lang w:val="en-GB" w:eastAsia="zh-CN"/>
              </w:rPr>
            </w:pPr>
            <w:r w:rsidRPr="00682B30">
              <w:rPr>
                <w:lang w:val="en-GB" w:eastAsia="zh-CN"/>
              </w:rPr>
              <w:t>Student</w:t>
            </w:r>
          </w:p>
        </w:tc>
        <w:tc>
          <w:tcPr>
            <w:tcW w:w="3462" w:type="pct"/>
            <w:gridSpan w:val="2"/>
          </w:tcPr>
          <w:p w14:paraId="7A870E11" w14:textId="77777777" w:rsidR="006A2852" w:rsidRPr="00682B30" w:rsidRDefault="006A2852" w:rsidP="00682B30">
            <w:pPr>
              <w:pStyle w:val="Heading5"/>
              <w:rPr>
                <w:lang w:val="en-GB" w:eastAsia="zh-CN"/>
              </w:rPr>
            </w:pPr>
            <w:r w:rsidRPr="00682B30">
              <w:rPr>
                <w:lang w:val="en-GB" w:eastAsia="zh-CN"/>
              </w:rPr>
              <w:t>Number of Constant Theme (times)</w:t>
            </w:r>
          </w:p>
        </w:tc>
      </w:tr>
      <w:tr w:rsidR="006A2852" w:rsidRPr="00682B30" w14:paraId="534E50D3" w14:textId="77777777" w:rsidTr="00682B30">
        <w:tc>
          <w:tcPr>
            <w:tcW w:w="1538" w:type="pct"/>
            <w:vMerge/>
            <w:tcBorders>
              <w:bottom w:val="single" w:sz="4" w:space="0" w:color="000000" w:themeColor="text1"/>
            </w:tcBorders>
          </w:tcPr>
          <w:p w14:paraId="1ABB0B79" w14:textId="77777777" w:rsidR="006A2852" w:rsidRPr="00682B30" w:rsidRDefault="006A2852" w:rsidP="00682B30">
            <w:pPr>
              <w:pStyle w:val="Heading5"/>
              <w:rPr>
                <w:lang w:val="en-GB" w:eastAsia="zh-CN"/>
              </w:rPr>
            </w:pPr>
          </w:p>
        </w:tc>
        <w:tc>
          <w:tcPr>
            <w:tcW w:w="1793" w:type="pct"/>
            <w:tcBorders>
              <w:bottom w:val="single" w:sz="4" w:space="0" w:color="000000" w:themeColor="text1"/>
            </w:tcBorders>
          </w:tcPr>
          <w:p w14:paraId="14B3DA0E" w14:textId="77777777" w:rsidR="006A2852" w:rsidRPr="00682B30" w:rsidRDefault="006A2852" w:rsidP="00682B30">
            <w:pPr>
              <w:pStyle w:val="Heading5"/>
              <w:rPr>
                <w:lang w:val="en-GB" w:eastAsia="zh-CN"/>
              </w:rPr>
            </w:pPr>
            <w:r w:rsidRPr="00682B30">
              <w:rPr>
                <w:lang w:val="en-GB" w:eastAsia="zh-CN"/>
              </w:rPr>
              <w:t>Pre-test text</w:t>
            </w:r>
          </w:p>
        </w:tc>
        <w:tc>
          <w:tcPr>
            <w:tcW w:w="1669" w:type="pct"/>
            <w:tcBorders>
              <w:bottom w:val="single" w:sz="4" w:space="0" w:color="000000" w:themeColor="text1"/>
            </w:tcBorders>
          </w:tcPr>
          <w:p w14:paraId="52C10E4C" w14:textId="77777777" w:rsidR="006A2852" w:rsidRPr="00682B30" w:rsidRDefault="006A2852" w:rsidP="00682B30">
            <w:pPr>
              <w:pStyle w:val="Heading5"/>
              <w:rPr>
                <w:lang w:val="en-GB" w:eastAsia="zh-CN"/>
              </w:rPr>
            </w:pPr>
            <w:r w:rsidRPr="00682B30">
              <w:rPr>
                <w:lang w:val="en-GB" w:eastAsia="zh-CN"/>
              </w:rPr>
              <w:t>Post-test text</w:t>
            </w:r>
          </w:p>
        </w:tc>
      </w:tr>
      <w:tr w:rsidR="006A2852" w:rsidRPr="00682B30" w14:paraId="2EC2026A" w14:textId="77777777" w:rsidTr="00682B30">
        <w:tc>
          <w:tcPr>
            <w:tcW w:w="1538" w:type="pct"/>
            <w:tcBorders>
              <w:bottom w:val="nil"/>
            </w:tcBorders>
            <w:vAlign w:val="center"/>
          </w:tcPr>
          <w:p w14:paraId="7E7F98F9" w14:textId="77777777" w:rsidR="006A2852" w:rsidRPr="00682B30" w:rsidRDefault="006A2852" w:rsidP="00682B30">
            <w:pPr>
              <w:pStyle w:val="Heading5"/>
              <w:rPr>
                <w:lang w:val="en-ID" w:eastAsia="zh-CN"/>
              </w:rPr>
            </w:pPr>
            <w:r w:rsidRPr="00682B30">
              <w:rPr>
                <w:lang w:val="en-ID" w:eastAsia="zh-CN"/>
              </w:rPr>
              <w:t>1</w:t>
            </w:r>
          </w:p>
        </w:tc>
        <w:tc>
          <w:tcPr>
            <w:tcW w:w="1793" w:type="pct"/>
            <w:tcBorders>
              <w:bottom w:val="nil"/>
            </w:tcBorders>
          </w:tcPr>
          <w:p w14:paraId="001C7EFF" w14:textId="77777777" w:rsidR="006A2852" w:rsidRPr="00682B30" w:rsidRDefault="006A2852" w:rsidP="00682B30">
            <w:pPr>
              <w:pStyle w:val="Heading5"/>
              <w:rPr>
                <w:lang w:val="en-GB" w:eastAsia="zh-CN"/>
              </w:rPr>
            </w:pPr>
            <w:r w:rsidRPr="00682B30">
              <w:rPr>
                <w:lang w:val="en-GB" w:eastAsia="zh-CN"/>
              </w:rPr>
              <w:t>3</w:t>
            </w:r>
          </w:p>
        </w:tc>
        <w:tc>
          <w:tcPr>
            <w:tcW w:w="1669" w:type="pct"/>
            <w:tcBorders>
              <w:bottom w:val="nil"/>
            </w:tcBorders>
          </w:tcPr>
          <w:p w14:paraId="6040BDE6" w14:textId="77777777" w:rsidR="006A2852" w:rsidRPr="00682B30" w:rsidRDefault="006A2852" w:rsidP="00682B30">
            <w:pPr>
              <w:pStyle w:val="Heading5"/>
              <w:rPr>
                <w:lang w:val="en-GB" w:eastAsia="zh-CN"/>
              </w:rPr>
            </w:pPr>
            <w:r w:rsidRPr="00682B30">
              <w:rPr>
                <w:lang w:val="en-GB" w:eastAsia="zh-CN"/>
              </w:rPr>
              <w:t>2</w:t>
            </w:r>
          </w:p>
        </w:tc>
      </w:tr>
      <w:tr w:rsidR="006A2852" w:rsidRPr="00682B30" w14:paraId="0E068992" w14:textId="77777777" w:rsidTr="00682B30">
        <w:tc>
          <w:tcPr>
            <w:tcW w:w="1538" w:type="pct"/>
            <w:tcBorders>
              <w:top w:val="nil"/>
              <w:bottom w:val="nil"/>
            </w:tcBorders>
            <w:vAlign w:val="center"/>
          </w:tcPr>
          <w:p w14:paraId="63E366E9" w14:textId="77777777" w:rsidR="006A2852" w:rsidRPr="00682B30" w:rsidRDefault="006A2852" w:rsidP="00682B30">
            <w:pPr>
              <w:pStyle w:val="Heading5"/>
              <w:rPr>
                <w:lang w:val="en-ID" w:eastAsia="zh-CN"/>
              </w:rPr>
            </w:pPr>
            <w:r w:rsidRPr="00682B30">
              <w:rPr>
                <w:lang w:val="en-ID" w:eastAsia="zh-CN"/>
              </w:rPr>
              <w:t>2</w:t>
            </w:r>
          </w:p>
        </w:tc>
        <w:tc>
          <w:tcPr>
            <w:tcW w:w="1793" w:type="pct"/>
            <w:tcBorders>
              <w:top w:val="nil"/>
              <w:bottom w:val="nil"/>
            </w:tcBorders>
          </w:tcPr>
          <w:p w14:paraId="25EFE0A6" w14:textId="77777777" w:rsidR="006A2852" w:rsidRPr="00682B30" w:rsidRDefault="006A2852" w:rsidP="00682B30">
            <w:pPr>
              <w:pStyle w:val="Heading5"/>
              <w:rPr>
                <w:lang w:val="en-GB" w:eastAsia="zh-CN"/>
              </w:rPr>
            </w:pPr>
            <w:r w:rsidRPr="00682B30">
              <w:rPr>
                <w:lang w:val="en-GB" w:eastAsia="zh-CN"/>
              </w:rPr>
              <w:t>1</w:t>
            </w:r>
          </w:p>
        </w:tc>
        <w:tc>
          <w:tcPr>
            <w:tcW w:w="1669" w:type="pct"/>
            <w:tcBorders>
              <w:top w:val="nil"/>
              <w:bottom w:val="nil"/>
            </w:tcBorders>
          </w:tcPr>
          <w:p w14:paraId="7E89F846" w14:textId="77777777" w:rsidR="006A2852" w:rsidRPr="00682B30" w:rsidRDefault="006A2852" w:rsidP="00682B30">
            <w:pPr>
              <w:pStyle w:val="Heading5"/>
              <w:rPr>
                <w:lang w:val="en-GB" w:eastAsia="zh-CN"/>
              </w:rPr>
            </w:pPr>
            <w:r w:rsidRPr="00682B30">
              <w:rPr>
                <w:lang w:val="en-GB" w:eastAsia="zh-CN"/>
              </w:rPr>
              <w:t>4</w:t>
            </w:r>
          </w:p>
        </w:tc>
      </w:tr>
      <w:tr w:rsidR="006A2852" w:rsidRPr="00682B30" w14:paraId="4A99D3F4" w14:textId="77777777" w:rsidTr="00682B30">
        <w:tc>
          <w:tcPr>
            <w:tcW w:w="1538" w:type="pct"/>
            <w:tcBorders>
              <w:top w:val="nil"/>
              <w:bottom w:val="nil"/>
            </w:tcBorders>
            <w:vAlign w:val="center"/>
          </w:tcPr>
          <w:p w14:paraId="2BD86E7F" w14:textId="77777777" w:rsidR="006A2852" w:rsidRPr="00682B30" w:rsidRDefault="006A2852" w:rsidP="00682B30">
            <w:pPr>
              <w:pStyle w:val="Heading5"/>
              <w:rPr>
                <w:lang w:val="en-ID" w:eastAsia="zh-CN"/>
              </w:rPr>
            </w:pPr>
            <w:r w:rsidRPr="00682B30">
              <w:rPr>
                <w:lang w:val="en-ID" w:eastAsia="zh-CN"/>
              </w:rPr>
              <w:t xml:space="preserve">3 </w:t>
            </w:r>
          </w:p>
        </w:tc>
        <w:tc>
          <w:tcPr>
            <w:tcW w:w="1793" w:type="pct"/>
            <w:tcBorders>
              <w:top w:val="nil"/>
              <w:bottom w:val="nil"/>
            </w:tcBorders>
          </w:tcPr>
          <w:p w14:paraId="2913CA6A" w14:textId="77777777" w:rsidR="006A2852" w:rsidRPr="00682B30" w:rsidRDefault="006A2852" w:rsidP="00682B30">
            <w:pPr>
              <w:pStyle w:val="Heading5"/>
              <w:rPr>
                <w:lang w:val="en-GB" w:eastAsia="zh-CN"/>
              </w:rPr>
            </w:pPr>
            <w:r w:rsidRPr="00682B30">
              <w:rPr>
                <w:lang w:val="en-GB" w:eastAsia="zh-CN"/>
              </w:rPr>
              <w:t>-</w:t>
            </w:r>
          </w:p>
        </w:tc>
        <w:tc>
          <w:tcPr>
            <w:tcW w:w="1669" w:type="pct"/>
            <w:tcBorders>
              <w:top w:val="nil"/>
              <w:bottom w:val="nil"/>
            </w:tcBorders>
          </w:tcPr>
          <w:p w14:paraId="77491AE6" w14:textId="77777777" w:rsidR="006A2852" w:rsidRPr="00682B30" w:rsidRDefault="006A2852" w:rsidP="00682B30">
            <w:pPr>
              <w:pStyle w:val="Heading5"/>
              <w:rPr>
                <w:lang w:val="en-GB" w:eastAsia="zh-CN"/>
              </w:rPr>
            </w:pPr>
            <w:r w:rsidRPr="00682B30">
              <w:rPr>
                <w:lang w:val="en-GB" w:eastAsia="zh-CN"/>
              </w:rPr>
              <w:t>3</w:t>
            </w:r>
          </w:p>
        </w:tc>
      </w:tr>
      <w:tr w:rsidR="006A2852" w:rsidRPr="00682B30" w14:paraId="357463B4" w14:textId="77777777" w:rsidTr="00682B30">
        <w:tc>
          <w:tcPr>
            <w:tcW w:w="1538" w:type="pct"/>
            <w:tcBorders>
              <w:top w:val="nil"/>
              <w:bottom w:val="nil"/>
            </w:tcBorders>
            <w:vAlign w:val="center"/>
          </w:tcPr>
          <w:p w14:paraId="0A650EC9" w14:textId="77777777" w:rsidR="006A2852" w:rsidRPr="00682B30" w:rsidRDefault="006A2852" w:rsidP="00682B30">
            <w:pPr>
              <w:pStyle w:val="Heading5"/>
              <w:rPr>
                <w:lang w:val="en-ID" w:eastAsia="zh-CN"/>
              </w:rPr>
            </w:pPr>
            <w:r w:rsidRPr="00682B30">
              <w:rPr>
                <w:lang w:val="en-ID" w:eastAsia="zh-CN"/>
              </w:rPr>
              <w:t xml:space="preserve">4 </w:t>
            </w:r>
          </w:p>
        </w:tc>
        <w:tc>
          <w:tcPr>
            <w:tcW w:w="1793" w:type="pct"/>
            <w:tcBorders>
              <w:top w:val="nil"/>
              <w:bottom w:val="nil"/>
            </w:tcBorders>
          </w:tcPr>
          <w:p w14:paraId="61F4F202" w14:textId="77777777" w:rsidR="006A2852" w:rsidRPr="00682B30" w:rsidRDefault="006A2852" w:rsidP="00682B30">
            <w:pPr>
              <w:pStyle w:val="Heading5"/>
              <w:rPr>
                <w:lang w:val="en-GB" w:eastAsia="zh-CN"/>
              </w:rPr>
            </w:pPr>
            <w:r w:rsidRPr="00682B30">
              <w:rPr>
                <w:lang w:val="en-GB" w:eastAsia="zh-CN"/>
              </w:rPr>
              <w:t>3</w:t>
            </w:r>
          </w:p>
        </w:tc>
        <w:tc>
          <w:tcPr>
            <w:tcW w:w="1669" w:type="pct"/>
            <w:tcBorders>
              <w:top w:val="nil"/>
              <w:bottom w:val="nil"/>
            </w:tcBorders>
          </w:tcPr>
          <w:p w14:paraId="0CF53163" w14:textId="77777777" w:rsidR="006A2852" w:rsidRPr="00682B30" w:rsidRDefault="006A2852" w:rsidP="00682B30">
            <w:pPr>
              <w:pStyle w:val="Heading5"/>
              <w:rPr>
                <w:lang w:val="en-GB" w:eastAsia="zh-CN"/>
              </w:rPr>
            </w:pPr>
            <w:r w:rsidRPr="00682B30">
              <w:rPr>
                <w:lang w:val="en-GB" w:eastAsia="zh-CN"/>
              </w:rPr>
              <w:t>1</w:t>
            </w:r>
          </w:p>
        </w:tc>
      </w:tr>
      <w:tr w:rsidR="006A2852" w:rsidRPr="00682B30" w14:paraId="46EB4044" w14:textId="77777777" w:rsidTr="00682B30">
        <w:tc>
          <w:tcPr>
            <w:tcW w:w="1538" w:type="pct"/>
            <w:tcBorders>
              <w:top w:val="nil"/>
              <w:bottom w:val="nil"/>
            </w:tcBorders>
            <w:vAlign w:val="center"/>
          </w:tcPr>
          <w:p w14:paraId="4D21C7D5" w14:textId="77777777" w:rsidR="006A2852" w:rsidRPr="00682B30" w:rsidRDefault="006A2852" w:rsidP="00682B30">
            <w:pPr>
              <w:pStyle w:val="Heading5"/>
              <w:rPr>
                <w:lang w:val="en-ID" w:eastAsia="zh-CN"/>
              </w:rPr>
            </w:pPr>
            <w:r w:rsidRPr="00682B30">
              <w:rPr>
                <w:lang w:val="en-ID" w:eastAsia="zh-CN"/>
              </w:rPr>
              <w:t xml:space="preserve">5 </w:t>
            </w:r>
          </w:p>
        </w:tc>
        <w:tc>
          <w:tcPr>
            <w:tcW w:w="1793" w:type="pct"/>
            <w:tcBorders>
              <w:top w:val="nil"/>
              <w:bottom w:val="nil"/>
            </w:tcBorders>
          </w:tcPr>
          <w:p w14:paraId="23FC0F3F" w14:textId="77777777" w:rsidR="006A2852" w:rsidRPr="00682B30" w:rsidRDefault="006A2852" w:rsidP="00682B30">
            <w:pPr>
              <w:pStyle w:val="Heading5"/>
              <w:rPr>
                <w:lang w:val="en-GB" w:eastAsia="zh-CN"/>
              </w:rPr>
            </w:pPr>
            <w:r w:rsidRPr="00682B30">
              <w:rPr>
                <w:lang w:val="en-GB" w:eastAsia="zh-CN"/>
              </w:rPr>
              <w:t>1</w:t>
            </w:r>
          </w:p>
        </w:tc>
        <w:tc>
          <w:tcPr>
            <w:tcW w:w="1669" w:type="pct"/>
            <w:tcBorders>
              <w:top w:val="nil"/>
              <w:bottom w:val="nil"/>
            </w:tcBorders>
          </w:tcPr>
          <w:p w14:paraId="17E1A7B3" w14:textId="77777777" w:rsidR="006A2852" w:rsidRPr="00682B30" w:rsidRDefault="006A2852" w:rsidP="00682B30">
            <w:pPr>
              <w:pStyle w:val="Heading5"/>
              <w:rPr>
                <w:lang w:val="en-GB" w:eastAsia="zh-CN"/>
              </w:rPr>
            </w:pPr>
            <w:r w:rsidRPr="00682B30">
              <w:rPr>
                <w:lang w:val="en-GB" w:eastAsia="zh-CN"/>
              </w:rPr>
              <w:t>2</w:t>
            </w:r>
          </w:p>
        </w:tc>
      </w:tr>
      <w:tr w:rsidR="006A2852" w:rsidRPr="00682B30" w14:paraId="49A85BC8" w14:textId="77777777" w:rsidTr="00682B30">
        <w:tc>
          <w:tcPr>
            <w:tcW w:w="1538" w:type="pct"/>
            <w:tcBorders>
              <w:top w:val="nil"/>
              <w:bottom w:val="nil"/>
            </w:tcBorders>
            <w:vAlign w:val="center"/>
          </w:tcPr>
          <w:p w14:paraId="4A0D3A0F" w14:textId="77777777" w:rsidR="006A2852" w:rsidRPr="00682B30" w:rsidRDefault="006A2852" w:rsidP="00682B30">
            <w:pPr>
              <w:pStyle w:val="Heading5"/>
              <w:rPr>
                <w:lang w:val="en-ID" w:eastAsia="zh-CN"/>
              </w:rPr>
            </w:pPr>
            <w:r w:rsidRPr="00682B30">
              <w:rPr>
                <w:lang w:val="en-ID" w:eastAsia="zh-CN"/>
              </w:rPr>
              <w:t xml:space="preserve">6 </w:t>
            </w:r>
          </w:p>
        </w:tc>
        <w:tc>
          <w:tcPr>
            <w:tcW w:w="1793" w:type="pct"/>
            <w:tcBorders>
              <w:top w:val="nil"/>
              <w:bottom w:val="nil"/>
            </w:tcBorders>
          </w:tcPr>
          <w:p w14:paraId="7879249E" w14:textId="77777777" w:rsidR="006A2852" w:rsidRPr="00682B30" w:rsidRDefault="006A2852" w:rsidP="00682B30">
            <w:pPr>
              <w:pStyle w:val="Heading5"/>
              <w:rPr>
                <w:lang w:val="en-GB" w:eastAsia="zh-CN"/>
              </w:rPr>
            </w:pPr>
            <w:r w:rsidRPr="00682B30">
              <w:rPr>
                <w:lang w:val="en-GB" w:eastAsia="zh-CN"/>
              </w:rPr>
              <w:t>-</w:t>
            </w:r>
          </w:p>
        </w:tc>
        <w:tc>
          <w:tcPr>
            <w:tcW w:w="1669" w:type="pct"/>
            <w:tcBorders>
              <w:top w:val="nil"/>
              <w:bottom w:val="nil"/>
            </w:tcBorders>
          </w:tcPr>
          <w:p w14:paraId="5A7EB310" w14:textId="77777777" w:rsidR="006A2852" w:rsidRPr="00682B30" w:rsidRDefault="006A2852" w:rsidP="00682B30">
            <w:pPr>
              <w:pStyle w:val="Heading5"/>
              <w:rPr>
                <w:lang w:val="en-GB" w:eastAsia="zh-CN"/>
              </w:rPr>
            </w:pPr>
            <w:r w:rsidRPr="00682B30">
              <w:rPr>
                <w:lang w:val="en-GB" w:eastAsia="zh-CN"/>
              </w:rPr>
              <w:t>-</w:t>
            </w:r>
          </w:p>
        </w:tc>
      </w:tr>
      <w:tr w:rsidR="006A2852" w:rsidRPr="00682B30" w14:paraId="14B06C19" w14:textId="77777777" w:rsidTr="00682B30">
        <w:tc>
          <w:tcPr>
            <w:tcW w:w="1538" w:type="pct"/>
            <w:tcBorders>
              <w:top w:val="nil"/>
              <w:bottom w:val="nil"/>
            </w:tcBorders>
            <w:vAlign w:val="center"/>
          </w:tcPr>
          <w:p w14:paraId="5AD5E1DE" w14:textId="77777777" w:rsidR="006A2852" w:rsidRPr="00682B30" w:rsidRDefault="006A2852" w:rsidP="00682B30">
            <w:pPr>
              <w:pStyle w:val="Heading5"/>
              <w:rPr>
                <w:lang w:val="en-ID" w:eastAsia="zh-CN"/>
              </w:rPr>
            </w:pPr>
            <w:r w:rsidRPr="00682B30">
              <w:rPr>
                <w:lang w:val="en-ID" w:eastAsia="zh-CN"/>
              </w:rPr>
              <w:t xml:space="preserve">7 </w:t>
            </w:r>
          </w:p>
        </w:tc>
        <w:tc>
          <w:tcPr>
            <w:tcW w:w="1793" w:type="pct"/>
            <w:tcBorders>
              <w:top w:val="nil"/>
              <w:bottom w:val="nil"/>
            </w:tcBorders>
          </w:tcPr>
          <w:p w14:paraId="5A46F629" w14:textId="77777777" w:rsidR="006A2852" w:rsidRPr="00682B30" w:rsidRDefault="006A2852" w:rsidP="00682B30">
            <w:pPr>
              <w:pStyle w:val="Heading5"/>
              <w:rPr>
                <w:lang w:val="en-GB" w:eastAsia="zh-CN"/>
              </w:rPr>
            </w:pPr>
            <w:r w:rsidRPr="00682B30">
              <w:rPr>
                <w:lang w:val="en-GB" w:eastAsia="zh-CN"/>
              </w:rPr>
              <w:t>-</w:t>
            </w:r>
          </w:p>
        </w:tc>
        <w:tc>
          <w:tcPr>
            <w:tcW w:w="1669" w:type="pct"/>
            <w:tcBorders>
              <w:top w:val="nil"/>
              <w:bottom w:val="nil"/>
            </w:tcBorders>
          </w:tcPr>
          <w:p w14:paraId="6F5E6E0A" w14:textId="77777777" w:rsidR="006A2852" w:rsidRPr="00682B30" w:rsidRDefault="006A2852" w:rsidP="00682B30">
            <w:pPr>
              <w:pStyle w:val="Heading5"/>
              <w:rPr>
                <w:lang w:val="en-GB" w:eastAsia="zh-CN"/>
              </w:rPr>
            </w:pPr>
            <w:r w:rsidRPr="00682B30">
              <w:rPr>
                <w:lang w:val="en-GB" w:eastAsia="zh-CN"/>
              </w:rPr>
              <w:t>1</w:t>
            </w:r>
          </w:p>
        </w:tc>
      </w:tr>
      <w:tr w:rsidR="006A2852" w:rsidRPr="00682B30" w14:paraId="5F2C8EB7" w14:textId="77777777" w:rsidTr="00682B30">
        <w:tc>
          <w:tcPr>
            <w:tcW w:w="1538" w:type="pct"/>
            <w:tcBorders>
              <w:top w:val="nil"/>
              <w:bottom w:val="nil"/>
            </w:tcBorders>
            <w:vAlign w:val="center"/>
          </w:tcPr>
          <w:p w14:paraId="4F2FB54D" w14:textId="77777777" w:rsidR="006A2852" w:rsidRPr="00682B30" w:rsidRDefault="006A2852" w:rsidP="00682B30">
            <w:pPr>
              <w:pStyle w:val="Heading5"/>
              <w:rPr>
                <w:lang w:val="en-ID" w:eastAsia="zh-CN"/>
              </w:rPr>
            </w:pPr>
            <w:r w:rsidRPr="00682B30">
              <w:rPr>
                <w:lang w:val="en-ID" w:eastAsia="zh-CN"/>
              </w:rPr>
              <w:t>8</w:t>
            </w:r>
          </w:p>
        </w:tc>
        <w:tc>
          <w:tcPr>
            <w:tcW w:w="1793" w:type="pct"/>
            <w:tcBorders>
              <w:top w:val="nil"/>
              <w:bottom w:val="nil"/>
            </w:tcBorders>
          </w:tcPr>
          <w:p w14:paraId="744B29FB" w14:textId="77777777" w:rsidR="006A2852" w:rsidRPr="00682B30" w:rsidRDefault="006A2852" w:rsidP="00682B30">
            <w:pPr>
              <w:pStyle w:val="Heading5"/>
              <w:rPr>
                <w:lang w:val="en-GB" w:eastAsia="zh-CN"/>
              </w:rPr>
            </w:pPr>
            <w:r w:rsidRPr="00682B30">
              <w:rPr>
                <w:lang w:val="en-GB" w:eastAsia="zh-CN"/>
              </w:rPr>
              <w:t>1</w:t>
            </w:r>
          </w:p>
        </w:tc>
        <w:tc>
          <w:tcPr>
            <w:tcW w:w="1669" w:type="pct"/>
            <w:tcBorders>
              <w:top w:val="nil"/>
              <w:bottom w:val="nil"/>
            </w:tcBorders>
          </w:tcPr>
          <w:p w14:paraId="02966851" w14:textId="77777777" w:rsidR="006A2852" w:rsidRPr="00682B30" w:rsidRDefault="006A2852" w:rsidP="00682B30">
            <w:pPr>
              <w:pStyle w:val="Heading5"/>
              <w:rPr>
                <w:lang w:val="en-GB" w:eastAsia="zh-CN"/>
              </w:rPr>
            </w:pPr>
            <w:r w:rsidRPr="00682B30">
              <w:rPr>
                <w:lang w:val="en-GB" w:eastAsia="zh-CN"/>
              </w:rPr>
              <w:t>1</w:t>
            </w:r>
          </w:p>
        </w:tc>
      </w:tr>
      <w:tr w:rsidR="006A2852" w:rsidRPr="00682B30" w14:paraId="66CC3F04" w14:textId="77777777" w:rsidTr="00682B30">
        <w:tc>
          <w:tcPr>
            <w:tcW w:w="1538" w:type="pct"/>
            <w:tcBorders>
              <w:top w:val="nil"/>
              <w:bottom w:val="nil"/>
            </w:tcBorders>
            <w:vAlign w:val="center"/>
          </w:tcPr>
          <w:p w14:paraId="4B6BF187" w14:textId="77777777" w:rsidR="006A2852" w:rsidRPr="00682B30" w:rsidRDefault="006A2852" w:rsidP="00682B30">
            <w:pPr>
              <w:pStyle w:val="Heading5"/>
              <w:rPr>
                <w:lang w:val="en-ID" w:eastAsia="zh-CN"/>
              </w:rPr>
            </w:pPr>
            <w:r w:rsidRPr="00682B30">
              <w:rPr>
                <w:lang w:val="en-ID" w:eastAsia="zh-CN"/>
              </w:rPr>
              <w:t>9</w:t>
            </w:r>
          </w:p>
        </w:tc>
        <w:tc>
          <w:tcPr>
            <w:tcW w:w="1793" w:type="pct"/>
            <w:tcBorders>
              <w:top w:val="nil"/>
              <w:bottom w:val="nil"/>
            </w:tcBorders>
          </w:tcPr>
          <w:p w14:paraId="071D99DE" w14:textId="77777777" w:rsidR="006A2852" w:rsidRPr="00682B30" w:rsidRDefault="006A2852" w:rsidP="00682B30">
            <w:pPr>
              <w:pStyle w:val="Heading5"/>
              <w:rPr>
                <w:lang w:val="en-GB" w:eastAsia="zh-CN"/>
              </w:rPr>
            </w:pPr>
            <w:r w:rsidRPr="00682B30">
              <w:rPr>
                <w:lang w:val="en-GB" w:eastAsia="zh-CN"/>
              </w:rPr>
              <w:t>1</w:t>
            </w:r>
          </w:p>
        </w:tc>
        <w:tc>
          <w:tcPr>
            <w:tcW w:w="1669" w:type="pct"/>
            <w:tcBorders>
              <w:top w:val="nil"/>
              <w:bottom w:val="nil"/>
            </w:tcBorders>
          </w:tcPr>
          <w:p w14:paraId="15A49A9D" w14:textId="77777777" w:rsidR="006A2852" w:rsidRPr="00682B30" w:rsidRDefault="006A2852" w:rsidP="00682B30">
            <w:pPr>
              <w:pStyle w:val="Heading5"/>
              <w:rPr>
                <w:lang w:val="en-GB" w:eastAsia="zh-CN"/>
              </w:rPr>
            </w:pPr>
            <w:r w:rsidRPr="00682B30">
              <w:rPr>
                <w:lang w:val="en-GB" w:eastAsia="zh-CN"/>
              </w:rPr>
              <w:t>3</w:t>
            </w:r>
          </w:p>
        </w:tc>
      </w:tr>
      <w:tr w:rsidR="006A2852" w:rsidRPr="00682B30" w14:paraId="31FD26DD" w14:textId="77777777" w:rsidTr="00682B30">
        <w:tc>
          <w:tcPr>
            <w:tcW w:w="1538" w:type="pct"/>
            <w:tcBorders>
              <w:top w:val="nil"/>
            </w:tcBorders>
            <w:vAlign w:val="center"/>
          </w:tcPr>
          <w:p w14:paraId="449A6F51" w14:textId="77777777" w:rsidR="006A2852" w:rsidRPr="00682B30" w:rsidRDefault="006A2852" w:rsidP="00682B30">
            <w:pPr>
              <w:pStyle w:val="Heading5"/>
              <w:rPr>
                <w:lang w:val="en-ID" w:eastAsia="zh-CN"/>
              </w:rPr>
            </w:pPr>
            <w:r w:rsidRPr="00682B30">
              <w:rPr>
                <w:lang w:val="en-ID" w:eastAsia="zh-CN"/>
              </w:rPr>
              <w:t>10</w:t>
            </w:r>
          </w:p>
        </w:tc>
        <w:tc>
          <w:tcPr>
            <w:tcW w:w="1793" w:type="pct"/>
            <w:tcBorders>
              <w:top w:val="nil"/>
            </w:tcBorders>
          </w:tcPr>
          <w:p w14:paraId="73AD61B8" w14:textId="77777777" w:rsidR="006A2852" w:rsidRPr="00682B30" w:rsidRDefault="006A2852" w:rsidP="00682B30">
            <w:pPr>
              <w:pStyle w:val="Heading5"/>
              <w:rPr>
                <w:lang w:val="en-GB" w:eastAsia="zh-CN"/>
              </w:rPr>
            </w:pPr>
            <w:r w:rsidRPr="00682B30">
              <w:rPr>
                <w:lang w:val="en-GB" w:eastAsia="zh-CN"/>
              </w:rPr>
              <w:t>-</w:t>
            </w:r>
          </w:p>
        </w:tc>
        <w:tc>
          <w:tcPr>
            <w:tcW w:w="1669" w:type="pct"/>
            <w:tcBorders>
              <w:top w:val="nil"/>
            </w:tcBorders>
          </w:tcPr>
          <w:p w14:paraId="5D8AD43E" w14:textId="77777777" w:rsidR="006A2852" w:rsidRPr="00682B30" w:rsidRDefault="006A2852" w:rsidP="00682B30">
            <w:pPr>
              <w:pStyle w:val="Heading5"/>
              <w:rPr>
                <w:lang w:val="en-GB" w:eastAsia="zh-CN"/>
              </w:rPr>
            </w:pPr>
            <w:r w:rsidRPr="00682B30">
              <w:rPr>
                <w:lang w:val="en-GB" w:eastAsia="zh-CN"/>
              </w:rPr>
              <w:t>4</w:t>
            </w:r>
          </w:p>
        </w:tc>
      </w:tr>
      <w:tr w:rsidR="006A2852" w:rsidRPr="00682B30" w14:paraId="38CEDA3F" w14:textId="77777777" w:rsidTr="00682B30">
        <w:tc>
          <w:tcPr>
            <w:tcW w:w="1538" w:type="pct"/>
            <w:vAlign w:val="center"/>
          </w:tcPr>
          <w:p w14:paraId="57C8CC0B" w14:textId="3D542884" w:rsidR="006A2852" w:rsidRPr="00682B30" w:rsidRDefault="006A2852" w:rsidP="00682B30">
            <w:pPr>
              <w:pStyle w:val="Heading5"/>
              <w:rPr>
                <w:lang w:val="en-ID" w:eastAsia="zh-CN"/>
              </w:rPr>
            </w:pPr>
            <w:r w:rsidRPr="00682B30">
              <w:rPr>
                <w:lang w:val="en-ID" w:eastAsia="zh-CN"/>
              </w:rPr>
              <w:t>Total</w:t>
            </w:r>
          </w:p>
        </w:tc>
        <w:tc>
          <w:tcPr>
            <w:tcW w:w="1793" w:type="pct"/>
          </w:tcPr>
          <w:p w14:paraId="4D48A114" w14:textId="77777777" w:rsidR="006A2852" w:rsidRPr="00682B30" w:rsidRDefault="006A2852" w:rsidP="00682B30">
            <w:pPr>
              <w:pStyle w:val="Heading5"/>
              <w:rPr>
                <w:lang w:val="en-GB" w:eastAsia="zh-CN"/>
              </w:rPr>
            </w:pPr>
            <w:r w:rsidRPr="00682B30">
              <w:rPr>
                <w:lang w:val="en-GB" w:eastAsia="zh-CN"/>
              </w:rPr>
              <w:t>10</w:t>
            </w:r>
          </w:p>
        </w:tc>
        <w:tc>
          <w:tcPr>
            <w:tcW w:w="1669" w:type="pct"/>
          </w:tcPr>
          <w:p w14:paraId="7658695C" w14:textId="77777777" w:rsidR="006A2852" w:rsidRPr="00682B30" w:rsidRDefault="006A2852" w:rsidP="00682B30">
            <w:pPr>
              <w:pStyle w:val="Heading5"/>
              <w:rPr>
                <w:lang w:val="en-GB" w:eastAsia="zh-CN"/>
              </w:rPr>
            </w:pPr>
            <w:r w:rsidRPr="00682B30">
              <w:rPr>
                <w:lang w:val="en-GB" w:eastAsia="zh-CN"/>
              </w:rPr>
              <w:t>21</w:t>
            </w:r>
          </w:p>
        </w:tc>
      </w:tr>
    </w:tbl>
    <w:p w14:paraId="277E0BC5" w14:textId="77777777" w:rsidR="006A2852" w:rsidRPr="00682B30" w:rsidRDefault="006A2852" w:rsidP="00A368C5">
      <w:pPr>
        <w:pStyle w:val="Heading4"/>
        <w:spacing w:after="120" w:line="240" w:lineRule="auto"/>
        <w:rPr>
          <w:rFonts w:eastAsiaTheme="minorEastAsia" w:cs="Times New Roman"/>
          <w:lang w:eastAsia="zh-CN"/>
        </w:rPr>
      </w:pPr>
    </w:p>
    <w:p w14:paraId="3AFD629E" w14:textId="25BD1ADF" w:rsidR="0051663B" w:rsidRPr="00682B30" w:rsidRDefault="004A37E2" w:rsidP="00682B30">
      <w:pPr>
        <w:pStyle w:val="Heading4"/>
      </w:pPr>
      <w:r w:rsidRPr="00682B30">
        <w:t xml:space="preserve">The table above shows the occurrence of constant theme in 20 texts that consist of 10 students’ texts in pre-test and 10 students’ texts in post-test.  In pre-test texts, the occurrence of constant theme reached 10 times, while in post-test texts, the occurrence of constant theme reached 21 times. The findings showed that 6 students’ texts increased in constant theme use in their post-test. They were the second student’s text, the third student’s text, the fifth </w:t>
      </w:r>
      <w:proofErr w:type="gramStart"/>
      <w:r w:rsidRPr="00682B30">
        <w:t>student's</w:t>
      </w:r>
      <w:proofErr w:type="gramEnd"/>
      <w:r w:rsidRPr="00682B30">
        <w:t xml:space="preserve"> text, the seventh student's text, the nineth student's text, and the tenth student's text. Next, two students had the equal use of constant theme patterns. They were </w:t>
      </w:r>
      <w:r w:rsidR="00D12AC7" w:rsidRPr="00682B30">
        <w:t xml:space="preserve">the sixth student’s text and the eighth student’s text. The other two students’ texts decreased in the use of constant theme patterns. They were the first student’s text and the fourth student’s text. This happened because they used the other theme patterns. </w:t>
      </w:r>
    </w:p>
    <w:p w14:paraId="78FF860F" w14:textId="6EB6F1D2" w:rsidR="0051663B" w:rsidRPr="00682B30" w:rsidRDefault="0051663B" w:rsidP="00682B30">
      <w:pPr>
        <w:pStyle w:val="Heading4"/>
      </w:pPr>
      <w:bookmarkStart w:id="14" w:name="_Toc140219093"/>
      <w:r w:rsidRPr="00682B30">
        <w:t xml:space="preserve">The occurrence of constant theme pattern was functional to make the readers focus on the idea that the writer wanted to highlight. </w:t>
      </w:r>
      <w:r w:rsidR="00ED225B" w:rsidRPr="00682B30">
        <w:t>Then, t</w:t>
      </w:r>
      <w:r w:rsidRPr="00682B30">
        <w:t>his discussion correlates with the research done by Rahmawati and Kurniawan (2015), Gunawan and Aziza (2017), and Rosa (2019) found that thematic progression is particularly helpful in building the unity of the text. Here, constant theme leads the writers to explore the topic more and makes the readers focus on the topic discussed.</w:t>
      </w:r>
    </w:p>
    <w:p w14:paraId="4AC8A88A" w14:textId="77777777" w:rsidR="00682B30" w:rsidRDefault="00682B30" w:rsidP="00682B30">
      <w:pPr>
        <w:pStyle w:val="Heading3"/>
      </w:pPr>
    </w:p>
    <w:p w14:paraId="68CA78BC" w14:textId="706E192C" w:rsidR="004A37E2" w:rsidRPr="00682B30" w:rsidRDefault="00D12AC7" w:rsidP="00682B30">
      <w:pPr>
        <w:pStyle w:val="Heading3"/>
        <w:rPr>
          <w:rFonts w:eastAsiaTheme="minorEastAsia"/>
          <w:lang w:eastAsia="zh-CN"/>
        </w:rPr>
      </w:pPr>
      <w:r w:rsidRPr="00682B30">
        <w:t>T</w:t>
      </w:r>
      <w:r w:rsidRPr="00682B30">
        <w:rPr>
          <w:lang w:val="id-ID"/>
        </w:rPr>
        <w:t xml:space="preserve">he </w:t>
      </w:r>
      <w:r w:rsidR="006D05B3" w:rsidRPr="00682B30">
        <w:rPr>
          <w:lang w:val="zh-CN"/>
        </w:rPr>
        <w:t xml:space="preserve">Application </w:t>
      </w:r>
      <w:r w:rsidR="006D05B3" w:rsidRPr="00682B30">
        <w:t>o</w:t>
      </w:r>
      <w:r w:rsidR="006D05B3" w:rsidRPr="00682B30">
        <w:rPr>
          <w:lang w:val="zh-CN"/>
        </w:rPr>
        <w:t xml:space="preserve">f Linier </w:t>
      </w:r>
      <w:r w:rsidR="006D05B3" w:rsidRPr="00682B30">
        <w:t>Theme</w:t>
      </w:r>
      <w:r w:rsidR="006D05B3" w:rsidRPr="00682B30">
        <w:rPr>
          <w:lang w:val="zh-CN"/>
        </w:rPr>
        <w:t xml:space="preserve"> </w:t>
      </w:r>
      <w:proofErr w:type="spellStart"/>
      <w:r w:rsidR="006D05B3" w:rsidRPr="00682B30">
        <w:t>i</w:t>
      </w:r>
      <w:proofErr w:type="spellEnd"/>
      <w:r w:rsidR="006D05B3" w:rsidRPr="00682B30">
        <w:rPr>
          <w:lang w:val="zh-CN"/>
        </w:rPr>
        <w:t xml:space="preserve">n </w:t>
      </w:r>
      <w:r w:rsidR="006D05B3" w:rsidRPr="00682B30">
        <w:t>t</w:t>
      </w:r>
      <w:r w:rsidR="006D05B3" w:rsidRPr="00682B30">
        <w:rPr>
          <w:lang w:val="zh-CN"/>
        </w:rPr>
        <w:t>he Analytical Exposition Texts</w:t>
      </w:r>
      <w:bookmarkEnd w:id="14"/>
    </w:p>
    <w:p w14:paraId="36C0F1DE" w14:textId="2DEEA266" w:rsidR="00F54685" w:rsidRPr="00682B30" w:rsidRDefault="00D12AC7" w:rsidP="00682B30">
      <w:pPr>
        <w:pStyle w:val="Heading4"/>
      </w:pPr>
      <w:r w:rsidRPr="00682B30">
        <w:t xml:space="preserve">The application of linier theme is the second focus of this study. Linier theme was </w:t>
      </w:r>
      <w:proofErr w:type="gramStart"/>
      <w:r w:rsidRPr="00682B30">
        <w:t>applied</w:t>
      </w:r>
      <w:proofErr w:type="gramEnd"/>
      <w:r w:rsidRPr="00682B30">
        <w:t xml:space="preserve"> almost in all texts written by students. It also showed the following finding to answer the second research question. The application of linier theme in the analytical exposition texts is shown in the following table.</w:t>
      </w:r>
    </w:p>
    <w:p w14:paraId="255E5EAD" w14:textId="77777777" w:rsidR="00682B30" w:rsidRDefault="00682B30" w:rsidP="00682B30">
      <w:pPr>
        <w:pStyle w:val="Heading5"/>
        <w:rPr>
          <w:b/>
          <w:bCs/>
          <w:lang w:val="en-GB" w:eastAsia="zh-CN"/>
        </w:rPr>
      </w:pPr>
    </w:p>
    <w:p w14:paraId="28EBF218" w14:textId="77777777" w:rsidR="00682B30" w:rsidRDefault="00682B30" w:rsidP="00682B30">
      <w:pPr>
        <w:pStyle w:val="Heading5"/>
        <w:rPr>
          <w:b/>
          <w:bCs/>
          <w:lang w:val="en-GB" w:eastAsia="zh-CN"/>
        </w:rPr>
      </w:pPr>
    </w:p>
    <w:p w14:paraId="3F6628FA" w14:textId="77777777" w:rsidR="00682B30" w:rsidRDefault="00682B30" w:rsidP="00682B30">
      <w:pPr>
        <w:pStyle w:val="Heading5"/>
        <w:rPr>
          <w:b/>
          <w:bCs/>
          <w:lang w:val="en-GB" w:eastAsia="zh-CN"/>
        </w:rPr>
      </w:pPr>
    </w:p>
    <w:p w14:paraId="0132843D" w14:textId="77777777" w:rsidR="00682B30" w:rsidRDefault="00682B30" w:rsidP="00682B30">
      <w:pPr>
        <w:pStyle w:val="Heading5"/>
        <w:rPr>
          <w:b/>
          <w:bCs/>
          <w:lang w:val="en-GB" w:eastAsia="zh-CN"/>
        </w:rPr>
      </w:pPr>
    </w:p>
    <w:p w14:paraId="6A32A5D5" w14:textId="77777777" w:rsidR="00682B30" w:rsidRDefault="00682B30" w:rsidP="00682B30">
      <w:pPr>
        <w:pStyle w:val="Heading5"/>
        <w:rPr>
          <w:b/>
          <w:bCs/>
          <w:lang w:val="en-GB" w:eastAsia="zh-CN"/>
        </w:rPr>
      </w:pPr>
    </w:p>
    <w:p w14:paraId="01F00FB0" w14:textId="77777777" w:rsidR="00682B30" w:rsidRDefault="00682B30" w:rsidP="00682B30">
      <w:pPr>
        <w:pStyle w:val="Heading5"/>
        <w:rPr>
          <w:b/>
          <w:bCs/>
          <w:lang w:val="en-GB" w:eastAsia="zh-CN"/>
        </w:rPr>
      </w:pPr>
    </w:p>
    <w:p w14:paraId="379B1794" w14:textId="77777777" w:rsidR="00682B30" w:rsidRDefault="00682B30" w:rsidP="00682B30">
      <w:pPr>
        <w:pStyle w:val="Heading5"/>
        <w:rPr>
          <w:b/>
          <w:bCs/>
          <w:lang w:val="en-GB" w:eastAsia="zh-CN"/>
        </w:rPr>
      </w:pPr>
    </w:p>
    <w:p w14:paraId="53A68833" w14:textId="71968C8E" w:rsidR="00D12AC7" w:rsidRPr="00682B30" w:rsidRDefault="00D12AC7" w:rsidP="00682B30">
      <w:pPr>
        <w:pStyle w:val="Heading5"/>
        <w:rPr>
          <w:lang w:val="en-GB" w:eastAsia="zh-CN"/>
        </w:rPr>
      </w:pPr>
      <w:r w:rsidRPr="00682B30">
        <w:rPr>
          <w:b/>
          <w:bCs/>
          <w:lang w:val="en-GB" w:eastAsia="zh-CN"/>
        </w:rPr>
        <w:t xml:space="preserve">Table </w:t>
      </w:r>
      <w:r w:rsidR="00F54685" w:rsidRPr="00682B30">
        <w:rPr>
          <w:b/>
          <w:bCs/>
          <w:lang w:val="en-GB" w:eastAsia="zh-CN"/>
        </w:rPr>
        <w:t>2.</w:t>
      </w:r>
      <w:r w:rsidRPr="00682B30">
        <w:rPr>
          <w:lang w:val="en-GB" w:eastAsia="zh-CN"/>
        </w:rPr>
        <w:t xml:space="preserve"> The </w:t>
      </w:r>
      <w:r w:rsidR="00921627" w:rsidRPr="00682B30">
        <w:rPr>
          <w:lang w:val="en-GB" w:eastAsia="zh-CN"/>
        </w:rPr>
        <w:t>Application of Constant Theme in the Students’ Texts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45"/>
        <w:gridCol w:w="1507"/>
        <w:gridCol w:w="1417"/>
      </w:tblGrid>
      <w:tr w:rsidR="00D12AC7" w:rsidRPr="00682B30" w14:paraId="4C9E53E0" w14:textId="77777777" w:rsidTr="006D05B3">
        <w:tc>
          <w:tcPr>
            <w:tcW w:w="1045" w:type="dxa"/>
            <w:vMerge w:val="restart"/>
          </w:tcPr>
          <w:p w14:paraId="36C3DBF4" w14:textId="464FB3D5" w:rsidR="00D12AC7" w:rsidRPr="00682B30" w:rsidRDefault="00D12AC7" w:rsidP="00682B30">
            <w:pPr>
              <w:pStyle w:val="Heading5"/>
              <w:rPr>
                <w:lang w:val="en-GB" w:eastAsia="zh-CN"/>
              </w:rPr>
            </w:pPr>
            <w:r w:rsidRPr="00682B30">
              <w:rPr>
                <w:lang w:val="en-GB" w:eastAsia="zh-CN"/>
              </w:rPr>
              <w:t>Student</w:t>
            </w:r>
          </w:p>
        </w:tc>
        <w:tc>
          <w:tcPr>
            <w:tcW w:w="2924" w:type="dxa"/>
            <w:gridSpan w:val="2"/>
          </w:tcPr>
          <w:p w14:paraId="12D9E7CD" w14:textId="7BBCBA1F" w:rsidR="00D12AC7" w:rsidRPr="00682B30" w:rsidRDefault="00D12AC7" w:rsidP="00682B30">
            <w:pPr>
              <w:pStyle w:val="Heading5"/>
              <w:rPr>
                <w:lang w:val="en-GB" w:eastAsia="zh-CN"/>
              </w:rPr>
            </w:pPr>
            <w:r w:rsidRPr="00682B30">
              <w:rPr>
                <w:lang w:val="en-GB" w:eastAsia="zh-CN"/>
              </w:rPr>
              <w:t xml:space="preserve">Number of </w:t>
            </w:r>
            <w:r w:rsidR="006D05B3" w:rsidRPr="00682B30">
              <w:rPr>
                <w:lang w:val="en-GB" w:eastAsia="zh-CN"/>
              </w:rPr>
              <w:t>Linear</w:t>
            </w:r>
            <w:r w:rsidRPr="00682B30">
              <w:rPr>
                <w:lang w:val="en-GB" w:eastAsia="zh-CN"/>
              </w:rPr>
              <w:t xml:space="preserve"> Theme (times)</w:t>
            </w:r>
          </w:p>
        </w:tc>
      </w:tr>
      <w:tr w:rsidR="00D12AC7" w:rsidRPr="00682B30" w14:paraId="72B291F4" w14:textId="77777777" w:rsidTr="00682B30">
        <w:tc>
          <w:tcPr>
            <w:tcW w:w="1045" w:type="dxa"/>
            <w:vMerge/>
            <w:tcBorders>
              <w:bottom w:val="single" w:sz="4" w:space="0" w:color="auto"/>
            </w:tcBorders>
          </w:tcPr>
          <w:p w14:paraId="71049F40" w14:textId="77777777" w:rsidR="00D12AC7" w:rsidRPr="00682B30" w:rsidRDefault="00D12AC7" w:rsidP="00682B30">
            <w:pPr>
              <w:pStyle w:val="Heading5"/>
              <w:rPr>
                <w:lang w:val="en-GB" w:eastAsia="zh-CN"/>
              </w:rPr>
            </w:pPr>
          </w:p>
        </w:tc>
        <w:tc>
          <w:tcPr>
            <w:tcW w:w="1507" w:type="dxa"/>
            <w:tcBorders>
              <w:bottom w:val="single" w:sz="4" w:space="0" w:color="auto"/>
            </w:tcBorders>
          </w:tcPr>
          <w:p w14:paraId="595E4326" w14:textId="77777777" w:rsidR="00D12AC7" w:rsidRPr="00682B30" w:rsidRDefault="00D12AC7" w:rsidP="00682B30">
            <w:pPr>
              <w:pStyle w:val="Heading5"/>
              <w:rPr>
                <w:lang w:val="en-GB" w:eastAsia="zh-CN"/>
              </w:rPr>
            </w:pPr>
            <w:r w:rsidRPr="00682B30">
              <w:rPr>
                <w:lang w:val="en-GB" w:eastAsia="zh-CN"/>
              </w:rPr>
              <w:t>Pre-test text</w:t>
            </w:r>
          </w:p>
        </w:tc>
        <w:tc>
          <w:tcPr>
            <w:tcW w:w="1417" w:type="dxa"/>
            <w:tcBorders>
              <w:bottom w:val="single" w:sz="4" w:space="0" w:color="auto"/>
            </w:tcBorders>
          </w:tcPr>
          <w:p w14:paraId="1042EE09" w14:textId="77777777" w:rsidR="00D12AC7" w:rsidRPr="00682B30" w:rsidRDefault="00D12AC7" w:rsidP="00682B30">
            <w:pPr>
              <w:pStyle w:val="Heading5"/>
              <w:rPr>
                <w:lang w:val="en-GB" w:eastAsia="zh-CN"/>
              </w:rPr>
            </w:pPr>
            <w:r w:rsidRPr="00682B30">
              <w:rPr>
                <w:lang w:val="en-GB" w:eastAsia="zh-CN"/>
              </w:rPr>
              <w:t>Post-test text</w:t>
            </w:r>
          </w:p>
        </w:tc>
      </w:tr>
      <w:tr w:rsidR="00D12AC7" w:rsidRPr="00682B30" w14:paraId="65DD176D" w14:textId="77777777" w:rsidTr="00682B30">
        <w:tc>
          <w:tcPr>
            <w:tcW w:w="1045" w:type="dxa"/>
            <w:tcBorders>
              <w:bottom w:val="nil"/>
            </w:tcBorders>
            <w:vAlign w:val="center"/>
          </w:tcPr>
          <w:p w14:paraId="479630CE" w14:textId="77777777" w:rsidR="00D12AC7" w:rsidRPr="00682B30" w:rsidRDefault="00D12AC7" w:rsidP="00682B30">
            <w:pPr>
              <w:pStyle w:val="Heading5"/>
              <w:rPr>
                <w:lang w:val="en-ID" w:eastAsia="zh-CN"/>
              </w:rPr>
            </w:pPr>
            <w:r w:rsidRPr="00682B30">
              <w:rPr>
                <w:lang w:val="en-ID" w:eastAsia="zh-CN"/>
              </w:rPr>
              <w:t>1</w:t>
            </w:r>
          </w:p>
        </w:tc>
        <w:tc>
          <w:tcPr>
            <w:tcW w:w="1507" w:type="dxa"/>
            <w:tcBorders>
              <w:bottom w:val="nil"/>
            </w:tcBorders>
          </w:tcPr>
          <w:p w14:paraId="67DB2FB7" w14:textId="77777777" w:rsidR="00D12AC7" w:rsidRPr="00682B30" w:rsidRDefault="00D12AC7" w:rsidP="00682B30">
            <w:pPr>
              <w:pStyle w:val="Heading5"/>
              <w:rPr>
                <w:lang w:val="en-GB" w:eastAsia="zh-CN"/>
              </w:rPr>
            </w:pPr>
            <w:r w:rsidRPr="00682B30">
              <w:rPr>
                <w:lang w:val="en-GB" w:eastAsia="zh-CN"/>
              </w:rPr>
              <w:t>-</w:t>
            </w:r>
          </w:p>
        </w:tc>
        <w:tc>
          <w:tcPr>
            <w:tcW w:w="1417" w:type="dxa"/>
            <w:tcBorders>
              <w:bottom w:val="nil"/>
            </w:tcBorders>
          </w:tcPr>
          <w:p w14:paraId="5EC27A5C" w14:textId="77777777" w:rsidR="00D12AC7" w:rsidRPr="00682B30" w:rsidRDefault="00D12AC7" w:rsidP="00682B30">
            <w:pPr>
              <w:pStyle w:val="Heading5"/>
              <w:rPr>
                <w:lang w:val="en-GB" w:eastAsia="zh-CN"/>
              </w:rPr>
            </w:pPr>
            <w:r w:rsidRPr="00682B30">
              <w:rPr>
                <w:lang w:val="en-GB" w:eastAsia="zh-CN"/>
              </w:rPr>
              <w:t>3</w:t>
            </w:r>
          </w:p>
        </w:tc>
      </w:tr>
      <w:tr w:rsidR="00D12AC7" w:rsidRPr="00682B30" w14:paraId="10C8FF88" w14:textId="77777777" w:rsidTr="00682B30">
        <w:tc>
          <w:tcPr>
            <w:tcW w:w="1045" w:type="dxa"/>
            <w:tcBorders>
              <w:top w:val="nil"/>
              <w:bottom w:val="nil"/>
            </w:tcBorders>
            <w:vAlign w:val="center"/>
          </w:tcPr>
          <w:p w14:paraId="6DD8A209" w14:textId="77777777" w:rsidR="00D12AC7" w:rsidRPr="00682B30" w:rsidRDefault="00D12AC7" w:rsidP="00682B30">
            <w:pPr>
              <w:pStyle w:val="Heading5"/>
              <w:rPr>
                <w:lang w:val="en-ID" w:eastAsia="zh-CN"/>
              </w:rPr>
            </w:pPr>
            <w:r w:rsidRPr="00682B30">
              <w:rPr>
                <w:lang w:val="en-ID" w:eastAsia="zh-CN"/>
              </w:rPr>
              <w:t>2</w:t>
            </w:r>
          </w:p>
        </w:tc>
        <w:tc>
          <w:tcPr>
            <w:tcW w:w="1507" w:type="dxa"/>
            <w:tcBorders>
              <w:top w:val="nil"/>
              <w:bottom w:val="nil"/>
            </w:tcBorders>
          </w:tcPr>
          <w:p w14:paraId="2ACD33A0" w14:textId="77777777" w:rsidR="00D12AC7" w:rsidRPr="00682B30" w:rsidRDefault="00D12AC7" w:rsidP="00682B30">
            <w:pPr>
              <w:pStyle w:val="Heading5"/>
              <w:rPr>
                <w:lang w:val="en-GB" w:eastAsia="zh-CN"/>
              </w:rPr>
            </w:pPr>
            <w:r w:rsidRPr="00682B30">
              <w:rPr>
                <w:lang w:val="en-GB" w:eastAsia="zh-CN"/>
              </w:rPr>
              <w:t>1</w:t>
            </w:r>
          </w:p>
        </w:tc>
        <w:tc>
          <w:tcPr>
            <w:tcW w:w="1417" w:type="dxa"/>
            <w:tcBorders>
              <w:top w:val="nil"/>
              <w:bottom w:val="nil"/>
            </w:tcBorders>
          </w:tcPr>
          <w:p w14:paraId="1D423A73" w14:textId="77777777" w:rsidR="00D12AC7" w:rsidRPr="00682B30" w:rsidRDefault="00D12AC7" w:rsidP="00682B30">
            <w:pPr>
              <w:pStyle w:val="Heading5"/>
              <w:rPr>
                <w:lang w:val="en-GB" w:eastAsia="zh-CN"/>
              </w:rPr>
            </w:pPr>
            <w:r w:rsidRPr="00682B30">
              <w:rPr>
                <w:lang w:val="en-GB" w:eastAsia="zh-CN"/>
              </w:rPr>
              <w:t>3</w:t>
            </w:r>
          </w:p>
        </w:tc>
      </w:tr>
      <w:tr w:rsidR="00D12AC7" w:rsidRPr="00682B30" w14:paraId="7C1C2246" w14:textId="77777777" w:rsidTr="00682B30">
        <w:tc>
          <w:tcPr>
            <w:tcW w:w="1045" w:type="dxa"/>
            <w:tcBorders>
              <w:top w:val="nil"/>
              <w:bottom w:val="nil"/>
            </w:tcBorders>
            <w:vAlign w:val="center"/>
          </w:tcPr>
          <w:p w14:paraId="09FFCF43" w14:textId="77777777" w:rsidR="00D12AC7" w:rsidRPr="00682B30" w:rsidRDefault="00D12AC7" w:rsidP="00682B30">
            <w:pPr>
              <w:pStyle w:val="Heading5"/>
              <w:rPr>
                <w:lang w:val="en-ID" w:eastAsia="zh-CN"/>
              </w:rPr>
            </w:pPr>
            <w:r w:rsidRPr="00682B30">
              <w:rPr>
                <w:lang w:val="en-ID" w:eastAsia="zh-CN"/>
              </w:rPr>
              <w:t xml:space="preserve">3 </w:t>
            </w:r>
          </w:p>
        </w:tc>
        <w:tc>
          <w:tcPr>
            <w:tcW w:w="1507" w:type="dxa"/>
            <w:tcBorders>
              <w:top w:val="nil"/>
              <w:bottom w:val="nil"/>
            </w:tcBorders>
          </w:tcPr>
          <w:p w14:paraId="35BF026D" w14:textId="77777777" w:rsidR="00D12AC7" w:rsidRPr="00682B30" w:rsidRDefault="00D12AC7" w:rsidP="00682B30">
            <w:pPr>
              <w:pStyle w:val="Heading5"/>
              <w:rPr>
                <w:lang w:val="en-GB" w:eastAsia="zh-CN"/>
              </w:rPr>
            </w:pPr>
            <w:r w:rsidRPr="00682B30">
              <w:rPr>
                <w:lang w:val="en-GB" w:eastAsia="zh-CN"/>
              </w:rPr>
              <w:t>-</w:t>
            </w:r>
          </w:p>
        </w:tc>
        <w:tc>
          <w:tcPr>
            <w:tcW w:w="1417" w:type="dxa"/>
            <w:tcBorders>
              <w:top w:val="nil"/>
              <w:bottom w:val="nil"/>
            </w:tcBorders>
          </w:tcPr>
          <w:p w14:paraId="7BCCD534" w14:textId="77777777" w:rsidR="00D12AC7" w:rsidRPr="00682B30" w:rsidRDefault="00D12AC7" w:rsidP="00682B30">
            <w:pPr>
              <w:pStyle w:val="Heading5"/>
              <w:rPr>
                <w:lang w:val="en-GB" w:eastAsia="zh-CN"/>
              </w:rPr>
            </w:pPr>
            <w:r w:rsidRPr="00682B30">
              <w:rPr>
                <w:lang w:val="en-GB" w:eastAsia="zh-CN"/>
              </w:rPr>
              <w:t>3</w:t>
            </w:r>
          </w:p>
        </w:tc>
      </w:tr>
      <w:tr w:rsidR="00D12AC7" w:rsidRPr="00682B30" w14:paraId="220A2AD9" w14:textId="77777777" w:rsidTr="00682B30">
        <w:tc>
          <w:tcPr>
            <w:tcW w:w="1045" w:type="dxa"/>
            <w:tcBorders>
              <w:top w:val="nil"/>
              <w:bottom w:val="nil"/>
            </w:tcBorders>
            <w:vAlign w:val="center"/>
          </w:tcPr>
          <w:p w14:paraId="5E5BD755" w14:textId="77777777" w:rsidR="00D12AC7" w:rsidRPr="00682B30" w:rsidRDefault="00D12AC7" w:rsidP="00682B30">
            <w:pPr>
              <w:pStyle w:val="Heading5"/>
              <w:rPr>
                <w:lang w:val="en-ID" w:eastAsia="zh-CN"/>
              </w:rPr>
            </w:pPr>
            <w:r w:rsidRPr="00682B30">
              <w:rPr>
                <w:lang w:val="en-ID" w:eastAsia="zh-CN"/>
              </w:rPr>
              <w:t xml:space="preserve">4 </w:t>
            </w:r>
          </w:p>
        </w:tc>
        <w:tc>
          <w:tcPr>
            <w:tcW w:w="1507" w:type="dxa"/>
            <w:tcBorders>
              <w:top w:val="nil"/>
              <w:bottom w:val="nil"/>
            </w:tcBorders>
          </w:tcPr>
          <w:p w14:paraId="0460B41F" w14:textId="77777777" w:rsidR="00D12AC7" w:rsidRPr="00682B30" w:rsidRDefault="00D12AC7" w:rsidP="00682B30">
            <w:pPr>
              <w:pStyle w:val="Heading5"/>
              <w:rPr>
                <w:lang w:val="en-GB" w:eastAsia="zh-CN"/>
              </w:rPr>
            </w:pPr>
            <w:r w:rsidRPr="00682B30">
              <w:rPr>
                <w:lang w:val="en-GB" w:eastAsia="zh-CN"/>
              </w:rPr>
              <w:t>1</w:t>
            </w:r>
          </w:p>
        </w:tc>
        <w:tc>
          <w:tcPr>
            <w:tcW w:w="1417" w:type="dxa"/>
            <w:tcBorders>
              <w:top w:val="nil"/>
              <w:bottom w:val="nil"/>
            </w:tcBorders>
          </w:tcPr>
          <w:p w14:paraId="0CEAAD61" w14:textId="77777777" w:rsidR="00D12AC7" w:rsidRPr="00682B30" w:rsidRDefault="00D12AC7" w:rsidP="00682B30">
            <w:pPr>
              <w:pStyle w:val="Heading5"/>
              <w:rPr>
                <w:lang w:val="en-GB" w:eastAsia="zh-CN"/>
              </w:rPr>
            </w:pPr>
            <w:r w:rsidRPr="00682B30">
              <w:rPr>
                <w:lang w:val="en-GB" w:eastAsia="zh-CN"/>
              </w:rPr>
              <w:t>2</w:t>
            </w:r>
          </w:p>
        </w:tc>
      </w:tr>
      <w:tr w:rsidR="00D12AC7" w:rsidRPr="00682B30" w14:paraId="00DCC808" w14:textId="77777777" w:rsidTr="00682B30">
        <w:tc>
          <w:tcPr>
            <w:tcW w:w="1045" w:type="dxa"/>
            <w:tcBorders>
              <w:top w:val="nil"/>
              <w:bottom w:val="nil"/>
            </w:tcBorders>
            <w:vAlign w:val="center"/>
          </w:tcPr>
          <w:p w14:paraId="7B1A7AAE" w14:textId="77777777" w:rsidR="00D12AC7" w:rsidRPr="00682B30" w:rsidRDefault="00D12AC7" w:rsidP="00682B30">
            <w:pPr>
              <w:pStyle w:val="Heading5"/>
              <w:rPr>
                <w:lang w:val="en-ID" w:eastAsia="zh-CN"/>
              </w:rPr>
            </w:pPr>
            <w:r w:rsidRPr="00682B30">
              <w:rPr>
                <w:lang w:val="en-ID" w:eastAsia="zh-CN"/>
              </w:rPr>
              <w:t xml:space="preserve">5 </w:t>
            </w:r>
          </w:p>
        </w:tc>
        <w:tc>
          <w:tcPr>
            <w:tcW w:w="1507" w:type="dxa"/>
            <w:tcBorders>
              <w:top w:val="nil"/>
              <w:bottom w:val="nil"/>
            </w:tcBorders>
          </w:tcPr>
          <w:p w14:paraId="41E159BA" w14:textId="77777777" w:rsidR="00D12AC7" w:rsidRPr="00682B30" w:rsidRDefault="00D12AC7" w:rsidP="00682B30">
            <w:pPr>
              <w:pStyle w:val="Heading5"/>
              <w:rPr>
                <w:lang w:val="en-GB" w:eastAsia="zh-CN"/>
              </w:rPr>
            </w:pPr>
            <w:r w:rsidRPr="00682B30">
              <w:rPr>
                <w:lang w:val="en-GB" w:eastAsia="zh-CN"/>
              </w:rPr>
              <w:t>-</w:t>
            </w:r>
          </w:p>
        </w:tc>
        <w:tc>
          <w:tcPr>
            <w:tcW w:w="1417" w:type="dxa"/>
            <w:tcBorders>
              <w:top w:val="nil"/>
              <w:bottom w:val="nil"/>
            </w:tcBorders>
          </w:tcPr>
          <w:p w14:paraId="7D3BF96D" w14:textId="77777777" w:rsidR="00D12AC7" w:rsidRPr="00682B30" w:rsidRDefault="00D12AC7" w:rsidP="00682B30">
            <w:pPr>
              <w:pStyle w:val="Heading5"/>
              <w:rPr>
                <w:lang w:val="en-GB" w:eastAsia="zh-CN"/>
              </w:rPr>
            </w:pPr>
            <w:r w:rsidRPr="00682B30">
              <w:rPr>
                <w:lang w:val="en-GB" w:eastAsia="zh-CN"/>
              </w:rPr>
              <w:t>1</w:t>
            </w:r>
          </w:p>
        </w:tc>
      </w:tr>
      <w:tr w:rsidR="00D12AC7" w:rsidRPr="00682B30" w14:paraId="35611700" w14:textId="77777777" w:rsidTr="00682B30">
        <w:tc>
          <w:tcPr>
            <w:tcW w:w="1045" w:type="dxa"/>
            <w:tcBorders>
              <w:top w:val="nil"/>
              <w:bottom w:val="nil"/>
            </w:tcBorders>
            <w:vAlign w:val="center"/>
          </w:tcPr>
          <w:p w14:paraId="30F29115" w14:textId="77777777" w:rsidR="00D12AC7" w:rsidRPr="00682B30" w:rsidRDefault="00D12AC7" w:rsidP="00682B30">
            <w:pPr>
              <w:pStyle w:val="Heading5"/>
              <w:rPr>
                <w:lang w:val="en-ID" w:eastAsia="zh-CN"/>
              </w:rPr>
            </w:pPr>
            <w:r w:rsidRPr="00682B30">
              <w:rPr>
                <w:lang w:val="en-ID" w:eastAsia="zh-CN"/>
              </w:rPr>
              <w:t xml:space="preserve">6 </w:t>
            </w:r>
          </w:p>
        </w:tc>
        <w:tc>
          <w:tcPr>
            <w:tcW w:w="1507" w:type="dxa"/>
            <w:tcBorders>
              <w:top w:val="nil"/>
              <w:bottom w:val="nil"/>
            </w:tcBorders>
          </w:tcPr>
          <w:p w14:paraId="64B4929E" w14:textId="77777777" w:rsidR="00D12AC7" w:rsidRPr="00682B30" w:rsidRDefault="00D12AC7" w:rsidP="00682B30">
            <w:pPr>
              <w:pStyle w:val="Heading5"/>
              <w:rPr>
                <w:lang w:val="en-GB" w:eastAsia="zh-CN"/>
              </w:rPr>
            </w:pPr>
            <w:r w:rsidRPr="00682B30">
              <w:rPr>
                <w:lang w:val="en-GB" w:eastAsia="zh-CN"/>
              </w:rPr>
              <w:t>-</w:t>
            </w:r>
          </w:p>
        </w:tc>
        <w:tc>
          <w:tcPr>
            <w:tcW w:w="1417" w:type="dxa"/>
            <w:tcBorders>
              <w:top w:val="nil"/>
              <w:bottom w:val="nil"/>
            </w:tcBorders>
          </w:tcPr>
          <w:p w14:paraId="7E69A162" w14:textId="77777777" w:rsidR="00D12AC7" w:rsidRPr="00682B30" w:rsidRDefault="00D12AC7" w:rsidP="00682B30">
            <w:pPr>
              <w:pStyle w:val="Heading5"/>
              <w:rPr>
                <w:lang w:val="en-GB" w:eastAsia="zh-CN"/>
              </w:rPr>
            </w:pPr>
            <w:r w:rsidRPr="00682B30">
              <w:rPr>
                <w:lang w:val="en-GB" w:eastAsia="zh-CN"/>
              </w:rPr>
              <w:t>3</w:t>
            </w:r>
          </w:p>
        </w:tc>
      </w:tr>
      <w:tr w:rsidR="00D12AC7" w:rsidRPr="00682B30" w14:paraId="159BF481" w14:textId="77777777" w:rsidTr="00682B30">
        <w:tc>
          <w:tcPr>
            <w:tcW w:w="1045" w:type="dxa"/>
            <w:tcBorders>
              <w:top w:val="nil"/>
              <w:bottom w:val="nil"/>
            </w:tcBorders>
            <w:vAlign w:val="center"/>
          </w:tcPr>
          <w:p w14:paraId="68BC3224" w14:textId="77777777" w:rsidR="00D12AC7" w:rsidRPr="00682B30" w:rsidRDefault="00D12AC7" w:rsidP="00682B30">
            <w:pPr>
              <w:pStyle w:val="Heading5"/>
              <w:rPr>
                <w:lang w:val="en-ID" w:eastAsia="zh-CN"/>
              </w:rPr>
            </w:pPr>
            <w:r w:rsidRPr="00682B30">
              <w:rPr>
                <w:lang w:val="en-ID" w:eastAsia="zh-CN"/>
              </w:rPr>
              <w:t xml:space="preserve">7 </w:t>
            </w:r>
          </w:p>
        </w:tc>
        <w:tc>
          <w:tcPr>
            <w:tcW w:w="1507" w:type="dxa"/>
            <w:tcBorders>
              <w:top w:val="nil"/>
              <w:bottom w:val="nil"/>
            </w:tcBorders>
          </w:tcPr>
          <w:p w14:paraId="16DC7270" w14:textId="77777777" w:rsidR="00D12AC7" w:rsidRPr="00682B30" w:rsidRDefault="00D12AC7" w:rsidP="00682B30">
            <w:pPr>
              <w:pStyle w:val="Heading5"/>
              <w:rPr>
                <w:lang w:val="en-GB" w:eastAsia="zh-CN"/>
              </w:rPr>
            </w:pPr>
            <w:r w:rsidRPr="00682B30">
              <w:rPr>
                <w:lang w:val="en-GB" w:eastAsia="zh-CN"/>
              </w:rPr>
              <w:t>2</w:t>
            </w:r>
          </w:p>
        </w:tc>
        <w:tc>
          <w:tcPr>
            <w:tcW w:w="1417" w:type="dxa"/>
            <w:tcBorders>
              <w:top w:val="nil"/>
              <w:bottom w:val="nil"/>
            </w:tcBorders>
          </w:tcPr>
          <w:p w14:paraId="221EE09F" w14:textId="77777777" w:rsidR="00D12AC7" w:rsidRPr="00682B30" w:rsidRDefault="00D12AC7" w:rsidP="00682B30">
            <w:pPr>
              <w:pStyle w:val="Heading5"/>
              <w:rPr>
                <w:lang w:val="en-GB" w:eastAsia="zh-CN"/>
              </w:rPr>
            </w:pPr>
            <w:r w:rsidRPr="00682B30">
              <w:rPr>
                <w:lang w:val="en-GB" w:eastAsia="zh-CN"/>
              </w:rPr>
              <w:t>1</w:t>
            </w:r>
          </w:p>
        </w:tc>
      </w:tr>
      <w:tr w:rsidR="00D12AC7" w:rsidRPr="00682B30" w14:paraId="51FA8ACF" w14:textId="77777777" w:rsidTr="00682B30">
        <w:tc>
          <w:tcPr>
            <w:tcW w:w="1045" w:type="dxa"/>
            <w:tcBorders>
              <w:top w:val="nil"/>
              <w:bottom w:val="nil"/>
            </w:tcBorders>
            <w:vAlign w:val="center"/>
          </w:tcPr>
          <w:p w14:paraId="1AFFA9F2" w14:textId="77777777" w:rsidR="00D12AC7" w:rsidRPr="00682B30" w:rsidRDefault="00D12AC7" w:rsidP="00682B30">
            <w:pPr>
              <w:pStyle w:val="Heading5"/>
              <w:rPr>
                <w:lang w:val="en-ID" w:eastAsia="zh-CN"/>
              </w:rPr>
            </w:pPr>
            <w:r w:rsidRPr="00682B30">
              <w:rPr>
                <w:lang w:val="en-ID" w:eastAsia="zh-CN"/>
              </w:rPr>
              <w:t>8</w:t>
            </w:r>
          </w:p>
        </w:tc>
        <w:tc>
          <w:tcPr>
            <w:tcW w:w="1507" w:type="dxa"/>
            <w:tcBorders>
              <w:top w:val="nil"/>
              <w:bottom w:val="nil"/>
            </w:tcBorders>
          </w:tcPr>
          <w:p w14:paraId="5D275B6A" w14:textId="77777777" w:rsidR="00D12AC7" w:rsidRPr="00682B30" w:rsidRDefault="00D12AC7" w:rsidP="00682B30">
            <w:pPr>
              <w:pStyle w:val="Heading5"/>
              <w:rPr>
                <w:lang w:val="en-GB" w:eastAsia="zh-CN"/>
              </w:rPr>
            </w:pPr>
            <w:r w:rsidRPr="00682B30">
              <w:rPr>
                <w:lang w:val="en-GB" w:eastAsia="zh-CN"/>
              </w:rPr>
              <w:t>2</w:t>
            </w:r>
          </w:p>
        </w:tc>
        <w:tc>
          <w:tcPr>
            <w:tcW w:w="1417" w:type="dxa"/>
            <w:tcBorders>
              <w:top w:val="nil"/>
              <w:bottom w:val="nil"/>
            </w:tcBorders>
          </w:tcPr>
          <w:p w14:paraId="49EADBAE" w14:textId="77777777" w:rsidR="00D12AC7" w:rsidRPr="00682B30" w:rsidRDefault="00D12AC7" w:rsidP="00682B30">
            <w:pPr>
              <w:pStyle w:val="Heading5"/>
              <w:rPr>
                <w:lang w:val="en-GB" w:eastAsia="zh-CN"/>
              </w:rPr>
            </w:pPr>
            <w:r w:rsidRPr="00682B30">
              <w:rPr>
                <w:lang w:val="en-GB" w:eastAsia="zh-CN"/>
              </w:rPr>
              <w:t>2</w:t>
            </w:r>
          </w:p>
        </w:tc>
      </w:tr>
      <w:tr w:rsidR="00D12AC7" w:rsidRPr="00682B30" w14:paraId="2FA28C01" w14:textId="77777777" w:rsidTr="00682B30">
        <w:tc>
          <w:tcPr>
            <w:tcW w:w="1045" w:type="dxa"/>
            <w:tcBorders>
              <w:top w:val="nil"/>
              <w:bottom w:val="nil"/>
            </w:tcBorders>
            <w:vAlign w:val="center"/>
          </w:tcPr>
          <w:p w14:paraId="13AC16EC" w14:textId="77777777" w:rsidR="00D12AC7" w:rsidRPr="00682B30" w:rsidRDefault="00D12AC7" w:rsidP="00682B30">
            <w:pPr>
              <w:pStyle w:val="Heading5"/>
              <w:rPr>
                <w:lang w:val="en-ID" w:eastAsia="zh-CN"/>
              </w:rPr>
            </w:pPr>
            <w:r w:rsidRPr="00682B30">
              <w:rPr>
                <w:lang w:val="en-ID" w:eastAsia="zh-CN"/>
              </w:rPr>
              <w:t>9</w:t>
            </w:r>
          </w:p>
        </w:tc>
        <w:tc>
          <w:tcPr>
            <w:tcW w:w="1507" w:type="dxa"/>
            <w:tcBorders>
              <w:top w:val="nil"/>
              <w:bottom w:val="nil"/>
            </w:tcBorders>
          </w:tcPr>
          <w:p w14:paraId="4BF8088B" w14:textId="77777777" w:rsidR="00D12AC7" w:rsidRPr="00682B30" w:rsidRDefault="00D12AC7" w:rsidP="00682B30">
            <w:pPr>
              <w:pStyle w:val="Heading5"/>
              <w:rPr>
                <w:lang w:val="en-GB" w:eastAsia="zh-CN"/>
              </w:rPr>
            </w:pPr>
            <w:r w:rsidRPr="00682B30">
              <w:rPr>
                <w:lang w:val="en-GB" w:eastAsia="zh-CN"/>
              </w:rPr>
              <w:t>1</w:t>
            </w:r>
          </w:p>
        </w:tc>
        <w:tc>
          <w:tcPr>
            <w:tcW w:w="1417" w:type="dxa"/>
            <w:tcBorders>
              <w:top w:val="nil"/>
              <w:bottom w:val="nil"/>
            </w:tcBorders>
          </w:tcPr>
          <w:p w14:paraId="056C87CE" w14:textId="77777777" w:rsidR="00D12AC7" w:rsidRPr="00682B30" w:rsidRDefault="00D12AC7" w:rsidP="00682B30">
            <w:pPr>
              <w:pStyle w:val="Heading5"/>
              <w:rPr>
                <w:lang w:val="en-GB" w:eastAsia="zh-CN"/>
              </w:rPr>
            </w:pPr>
            <w:r w:rsidRPr="00682B30">
              <w:rPr>
                <w:lang w:val="en-GB" w:eastAsia="zh-CN"/>
              </w:rPr>
              <w:t>1</w:t>
            </w:r>
          </w:p>
        </w:tc>
      </w:tr>
      <w:tr w:rsidR="00D12AC7" w:rsidRPr="00682B30" w14:paraId="483F96C6" w14:textId="77777777" w:rsidTr="00682B30">
        <w:tc>
          <w:tcPr>
            <w:tcW w:w="1045" w:type="dxa"/>
            <w:tcBorders>
              <w:top w:val="nil"/>
            </w:tcBorders>
            <w:vAlign w:val="center"/>
          </w:tcPr>
          <w:p w14:paraId="09E1D59D" w14:textId="77777777" w:rsidR="00D12AC7" w:rsidRPr="00682B30" w:rsidRDefault="00D12AC7" w:rsidP="00682B30">
            <w:pPr>
              <w:pStyle w:val="Heading5"/>
              <w:rPr>
                <w:lang w:val="en-ID" w:eastAsia="zh-CN"/>
              </w:rPr>
            </w:pPr>
            <w:r w:rsidRPr="00682B30">
              <w:rPr>
                <w:lang w:val="en-ID" w:eastAsia="zh-CN"/>
              </w:rPr>
              <w:t>10</w:t>
            </w:r>
          </w:p>
        </w:tc>
        <w:tc>
          <w:tcPr>
            <w:tcW w:w="1507" w:type="dxa"/>
            <w:tcBorders>
              <w:top w:val="nil"/>
            </w:tcBorders>
          </w:tcPr>
          <w:p w14:paraId="37CC93F2" w14:textId="77777777" w:rsidR="00D12AC7" w:rsidRPr="00682B30" w:rsidRDefault="00D12AC7" w:rsidP="00682B30">
            <w:pPr>
              <w:pStyle w:val="Heading5"/>
              <w:rPr>
                <w:lang w:val="en-GB" w:eastAsia="zh-CN"/>
              </w:rPr>
            </w:pPr>
            <w:r w:rsidRPr="00682B30">
              <w:rPr>
                <w:lang w:val="en-GB" w:eastAsia="zh-CN"/>
              </w:rPr>
              <w:t>3</w:t>
            </w:r>
          </w:p>
        </w:tc>
        <w:tc>
          <w:tcPr>
            <w:tcW w:w="1417" w:type="dxa"/>
            <w:tcBorders>
              <w:top w:val="nil"/>
            </w:tcBorders>
          </w:tcPr>
          <w:p w14:paraId="3E546F53" w14:textId="77777777" w:rsidR="00D12AC7" w:rsidRPr="00682B30" w:rsidRDefault="00D12AC7" w:rsidP="00682B30">
            <w:pPr>
              <w:pStyle w:val="Heading5"/>
              <w:rPr>
                <w:lang w:val="en-GB" w:eastAsia="zh-CN"/>
              </w:rPr>
            </w:pPr>
            <w:r w:rsidRPr="00682B30">
              <w:rPr>
                <w:lang w:val="en-GB" w:eastAsia="zh-CN"/>
              </w:rPr>
              <w:t>3</w:t>
            </w:r>
          </w:p>
        </w:tc>
      </w:tr>
      <w:tr w:rsidR="00D12AC7" w:rsidRPr="00682B30" w14:paraId="7D07D86F" w14:textId="77777777" w:rsidTr="006D05B3">
        <w:tc>
          <w:tcPr>
            <w:tcW w:w="1045" w:type="dxa"/>
            <w:vAlign w:val="center"/>
          </w:tcPr>
          <w:p w14:paraId="4A87F8AE" w14:textId="56DED311" w:rsidR="00D12AC7" w:rsidRPr="00682B30" w:rsidRDefault="00D12AC7" w:rsidP="00682B30">
            <w:pPr>
              <w:pStyle w:val="Heading5"/>
              <w:rPr>
                <w:lang w:val="en-ID" w:eastAsia="zh-CN"/>
              </w:rPr>
            </w:pPr>
            <w:r w:rsidRPr="00682B30">
              <w:rPr>
                <w:lang w:val="en-ID" w:eastAsia="zh-CN"/>
              </w:rPr>
              <w:t>Total</w:t>
            </w:r>
          </w:p>
        </w:tc>
        <w:tc>
          <w:tcPr>
            <w:tcW w:w="1507" w:type="dxa"/>
          </w:tcPr>
          <w:p w14:paraId="5D5C0161" w14:textId="77777777" w:rsidR="00D12AC7" w:rsidRPr="00682B30" w:rsidRDefault="00D12AC7" w:rsidP="00682B30">
            <w:pPr>
              <w:pStyle w:val="Heading5"/>
              <w:rPr>
                <w:lang w:val="en-GB" w:eastAsia="zh-CN"/>
              </w:rPr>
            </w:pPr>
            <w:r w:rsidRPr="00682B30">
              <w:rPr>
                <w:lang w:val="en-GB" w:eastAsia="zh-CN"/>
              </w:rPr>
              <w:t>10</w:t>
            </w:r>
          </w:p>
        </w:tc>
        <w:tc>
          <w:tcPr>
            <w:tcW w:w="1417" w:type="dxa"/>
          </w:tcPr>
          <w:p w14:paraId="2DADBBBC" w14:textId="77777777" w:rsidR="00D12AC7" w:rsidRPr="00682B30" w:rsidRDefault="00D12AC7" w:rsidP="00682B30">
            <w:pPr>
              <w:pStyle w:val="Heading5"/>
              <w:rPr>
                <w:lang w:val="en-GB" w:eastAsia="zh-CN"/>
              </w:rPr>
            </w:pPr>
            <w:r w:rsidRPr="00682B30">
              <w:rPr>
                <w:lang w:val="en-GB" w:eastAsia="zh-CN"/>
              </w:rPr>
              <w:t>22</w:t>
            </w:r>
          </w:p>
        </w:tc>
      </w:tr>
    </w:tbl>
    <w:p w14:paraId="35A1ADDA" w14:textId="77777777" w:rsidR="00D12AC7" w:rsidRPr="00682B30" w:rsidRDefault="00D12AC7" w:rsidP="00A368C5">
      <w:pPr>
        <w:pStyle w:val="Heading4"/>
        <w:spacing w:after="120" w:line="240" w:lineRule="auto"/>
        <w:rPr>
          <w:rFonts w:eastAsiaTheme="minorEastAsia" w:cs="Times New Roman"/>
          <w:lang w:eastAsia="zh-CN"/>
        </w:rPr>
      </w:pPr>
    </w:p>
    <w:p w14:paraId="310B1542" w14:textId="5FC1F050" w:rsidR="00ED225B" w:rsidRPr="00682B30" w:rsidRDefault="00ED225B" w:rsidP="00682B30">
      <w:pPr>
        <w:pStyle w:val="Heading4"/>
      </w:pPr>
      <w:r w:rsidRPr="00682B30">
        <w:t xml:space="preserve">The table above shows the occurrence of linier theme in 20 students’ texts that consist of 10 students’ texts in pre-test and 10 students’ texts in post-test.  In pre-test texts, the occurrence of linier theme reached 10 times, while in post-test texts, the occurrence of </w:t>
      </w:r>
      <w:r w:rsidR="00A34070" w:rsidRPr="00682B30">
        <w:t>linier</w:t>
      </w:r>
      <w:r w:rsidRPr="00682B30">
        <w:t xml:space="preserve"> theme reached 22 times. The findings showed that 6 students’ texts increased in linier theme use in their post-test. They were the first student’s text, the second student's text, the third student's text, the fourth student's text, and the sixth student's text. Next, three students had equal use in linier theme in pre-test and post-test. They were the eight student’s text, the nineth student’s text and the tenth </w:t>
      </w:r>
      <w:proofErr w:type="gramStart"/>
      <w:r w:rsidRPr="00682B30">
        <w:t>student's</w:t>
      </w:r>
      <w:proofErr w:type="gramEnd"/>
      <w:r w:rsidRPr="00682B30">
        <w:t xml:space="preserve"> text. Then, the seventh student’s text decreased in the use of linier theme.</w:t>
      </w:r>
    </w:p>
    <w:p w14:paraId="45D1AA08" w14:textId="184C4C07" w:rsidR="00D12AC7" w:rsidRPr="00682B30" w:rsidRDefault="00ED225B" w:rsidP="00682B30">
      <w:pPr>
        <w:pStyle w:val="Heading4"/>
      </w:pPr>
      <w:r w:rsidRPr="00682B30">
        <w:t xml:space="preserve">Linear theme pattern makes it easier for readers to understand since it </w:t>
      </w:r>
      <w:proofErr w:type="gramStart"/>
      <w:r w:rsidRPr="00682B30">
        <w:t>related</w:t>
      </w:r>
      <w:proofErr w:type="gramEnd"/>
      <w:r w:rsidRPr="00682B30">
        <w:t xml:space="preserve"> one clause to another one and gave the readers a sense of direction and purpose as they read. This study found that linier theme patterns were mostly applied to students’ texts reaching 22 occurrences that were more than constant theme that occurred 21 times. Linier theme patterns were applied more because the students needed to elaborate their arguments in the following clauses that were suitable with the generic structures of analytical exposition texts. However, the findings in this research were contrary to the previous studies conducted by Dewi (2019) and </w:t>
      </w:r>
      <w:proofErr w:type="spellStart"/>
      <w:r w:rsidRPr="00682B30">
        <w:t>Ruspita</w:t>
      </w:r>
      <w:proofErr w:type="spellEnd"/>
      <w:r w:rsidRPr="00682B30">
        <w:t xml:space="preserve"> (2010) about theme and rheme organization in the learners’ text. She found in her research that constant theme patterns were mostly applied in the texts. </w:t>
      </w:r>
    </w:p>
    <w:p w14:paraId="53ADE455" w14:textId="77777777" w:rsidR="00ED225B" w:rsidRPr="00682B30" w:rsidRDefault="00ED225B" w:rsidP="00A368C5">
      <w:pPr>
        <w:pStyle w:val="Heading4"/>
        <w:spacing w:after="120" w:line="240" w:lineRule="auto"/>
        <w:ind w:firstLine="0"/>
        <w:rPr>
          <w:rFonts w:cs="Times New Roman"/>
          <w:b/>
          <w:bCs/>
        </w:rPr>
      </w:pPr>
    </w:p>
    <w:p w14:paraId="762F5270" w14:textId="07AF77DB" w:rsidR="00D12AC7" w:rsidRPr="00682B30" w:rsidRDefault="00C7359B" w:rsidP="00682B30">
      <w:pPr>
        <w:pStyle w:val="Heading5"/>
        <w:rPr>
          <w:rFonts w:eastAsiaTheme="minorEastAsia"/>
          <w:lang w:eastAsia="zh-CN"/>
        </w:rPr>
      </w:pPr>
      <w:r w:rsidRPr="00682B30">
        <w:rPr>
          <w:b/>
          <w:bCs/>
        </w:rPr>
        <w:t>Table 3.</w:t>
      </w:r>
      <w:r w:rsidRPr="00682B30">
        <w:t xml:space="preserve"> </w:t>
      </w:r>
      <w:r w:rsidR="00F4674F" w:rsidRPr="00682B30">
        <w:t>T</w:t>
      </w:r>
      <w:r w:rsidR="00F4674F" w:rsidRPr="00682B30">
        <w:rPr>
          <w:lang w:val="id-ID"/>
        </w:rPr>
        <w:t xml:space="preserve">he </w:t>
      </w:r>
      <w:r w:rsidR="00921627" w:rsidRPr="00682B30">
        <w:rPr>
          <w:lang w:val="zh-CN"/>
        </w:rPr>
        <w:t xml:space="preserve">Application </w:t>
      </w:r>
      <w:r w:rsidR="00921627" w:rsidRPr="00682B30">
        <w:t>o</w:t>
      </w:r>
      <w:r w:rsidR="00921627" w:rsidRPr="00682B30">
        <w:rPr>
          <w:lang w:val="zh-CN"/>
        </w:rPr>
        <w:t xml:space="preserve">f </w:t>
      </w:r>
      <w:r w:rsidR="00921627" w:rsidRPr="00682B30">
        <w:t>Multiple</w:t>
      </w:r>
      <w:r w:rsidR="00921627" w:rsidRPr="00682B30">
        <w:rPr>
          <w:lang w:val="zh-CN"/>
        </w:rPr>
        <w:t xml:space="preserve"> </w:t>
      </w:r>
      <w:r w:rsidR="00921627" w:rsidRPr="00682B30">
        <w:t>Theme</w:t>
      </w:r>
      <w:r w:rsidR="00921627" w:rsidRPr="00682B30">
        <w:rPr>
          <w:lang w:val="zh-CN"/>
        </w:rPr>
        <w:t xml:space="preserve"> </w:t>
      </w:r>
      <w:proofErr w:type="spellStart"/>
      <w:r w:rsidR="00921627" w:rsidRPr="00682B30">
        <w:t>i</w:t>
      </w:r>
      <w:proofErr w:type="spellEnd"/>
      <w:r w:rsidR="00921627" w:rsidRPr="00682B30">
        <w:rPr>
          <w:lang w:val="zh-CN"/>
        </w:rPr>
        <w:t xml:space="preserve">n </w:t>
      </w:r>
      <w:r w:rsidR="00921627" w:rsidRPr="00682B30">
        <w:t>t</w:t>
      </w:r>
      <w:r w:rsidR="00921627" w:rsidRPr="00682B30">
        <w:rPr>
          <w:lang w:val="zh-CN"/>
        </w:rPr>
        <w:t>he Analytical Exposition Texts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45"/>
        <w:gridCol w:w="1218"/>
        <w:gridCol w:w="1134"/>
      </w:tblGrid>
      <w:tr w:rsidR="00672D6B" w:rsidRPr="00682B30" w14:paraId="535CC309" w14:textId="77777777" w:rsidTr="00921627">
        <w:tc>
          <w:tcPr>
            <w:tcW w:w="1045" w:type="dxa"/>
            <w:vMerge w:val="restart"/>
          </w:tcPr>
          <w:p w14:paraId="1E3F97A2" w14:textId="0B8FC5D9" w:rsidR="00672D6B" w:rsidRPr="00682B30" w:rsidRDefault="00672D6B" w:rsidP="00682B30">
            <w:pPr>
              <w:pStyle w:val="Heading5"/>
              <w:rPr>
                <w:lang w:val="en-GB" w:eastAsia="zh-CN"/>
              </w:rPr>
            </w:pPr>
            <w:r w:rsidRPr="00682B30">
              <w:rPr>
                <w:lang w:val="en-GB" w:eastAsia="zh-CN"/>
              </w:rPr>
              <w:t>Student</w:t>
            </w:r>
          </w:p>
        </w:tc>
        <w:tc>
          <w:tcPr>
            <w:tcW w:w="2352" w:type="dxa"/>
            <w:gridSpan w:val="2"/>
          </w:tcPr>
          <w:p w14:paraId="08A8EB6F" w14:textId="77777777" w:rsidR="00672D6B" w:rsidRPr="00682B30" w:rsidRDefault="00672D6B" w:rsidP="00682B30">
            <w:pPr>
              <w:pStyle w:val="Heading5"/>
              <w:rPr>
                <w:lang w:val="en-GB" w:eastAsia="zh-CN"/>
              </w:rPr>
            </w:pPr>
            <w:r w:rsidRPr="00682B30">
              <w:rPr>
                <w:lang w:val="en-GB" w:eastAsia="zh-CN"/>
              </w:rPr>
              <w:t>Number of Multiple Theme (times)</w:t>
            </w:r>
          </w:p>
        </w:tc>
      </w:tr>
      <w:tr w:rsidR="00672D6B" w:rsidRPr="00682B30" w14:paraId="1F423D53" w14:textId="77777777" w:rsidTr="00682B30">
        <w:tc>
          <w:tcPr>
            <w:tcW w:w="1045" w:type="dxa"/>
            <w:vMerge/>
            <w:tcBorders>
              <w:bottom w:val="single" w:sz="4" w:space="0" w:color="auto"/>
            </w:tcBorders>
          </w:tcPr>
          <w:p w14:paraId="28B31593" w14:textId="77777777" w:rsidR="00672D6B" w:rsidRPr="00682B30" w:rsidRDefault="00672D6B" w:rsidP="00682B30">
            <w:pPr>
              <w:pStyle w:val="Heading5"/>
              <w:rPr>
                <w:lang w:val="en-GB" w:eastAsia="zh-CN"/>
              </w:rPr>
            </w:pPr>
          </w:p>
        </w:tc>
        <w:tc>
          <w:tcPr>
            <w:tcW w:w="1218" w:type="dxa"/>
            <w:tcBorders>
              <w:bottom w:val="single" w:sz="4" w:space="0" w:color="auto"/>
            </w:tcBorders>
          </w:tcPr>
          <w:p w14:paraId="794F720E" w14:textId="77777777" w:rsidR="00672D6B" w:rsidRPr="00682B30" w:rsidRDefault="00672D6B" w:rsidP="00682B30">
            <w:pPr>
              <w:pStyle w:val="Heading5"/>
              <w:rPr>
                <w:lang w:val="en-GB" w:eastAsia="zh-CN"/>
              </w:rPr>
            </w:pPr>
            <w:r w:rsidRPr="00682B30">
              <w:rPr>
                <w:lang w:val="en-GB" w:eastAsia="zh-CN"/>
              </w:rPr>
              <w:t>Pre-test text</w:t>
            </w:r>
          </w:p>
        </w:tc>
        <w:tc>
          <w:tcPr>
            <w:tcW w:w="1134" w:type="dxa"/>
            <w:tcBorders>
              <w:bottom w:val="single" w:sz="4" w:space="0" w:color="auto"/>
            </w:tcBorders>
          </w:tcPr>
          <w:p w14:paraId="77D77220" w14:textId="77777777" w:rsidR="00672D6B" w:rsidRPr="00682B30" w:rsidRDefault="00672D6B" w:rsidP="00682B30">
            <w:pPr>
              <w:pStyle w:val="Heading5"/>
              <w:rPr>
                <w:lang w:val="en-GB" w:eastAsia="zh-CN"/>
              </w:rPr>
            </w:pPr>
            <w:r w:rsidRPr="00682B30">
              <w:rPr>
                <w:lang w:val="en-GB" w:eastAsia="zh-CN"/>
              </w:rPr>
              <w:t>Post-test text</w:t>
            </w:r>
          </w:p>
        </w:tc>
      </w:tr>
      <w:tr w:rsidR="00672D6B" w:rsidRPr="00682B30" w14:paraId="67AAFDE0" w14:textId="77777777" w:rsidTr="00682B30">
        <w:tc>
          <w:tcPr>
            <w:tcW w:w="1045" w:type="dxa"/>
            <w:tcBorders>
              <w:bottom w:val="nil"/>
            </w:tcBorders>
            <w:vAlign w:val="center"/>
          </w:tcPr>
          <w:p w14:paraId="4B374AD4" w14:textId="77777777" w:rsidR="00672D6B" w:rsidRPr="00682B30" w:rsidRDefault="00672D6B" w:rsidP="00682B30">
            <w:pPr>
              <w:pStyle w:val="Heading5"/>
              <w:rPr>
                <w:lang w:val="en-ID" w:eastAsia="zh-CN"/>
              </w:rPr>
            </w:pPr>
            <w:r w:rsidRPr="00682B30">
              <w:rPr>
                <w:lang w:val="en-ID" w:eastAsia="zh-CN"/>
              </w:rPr>
              <w:t>1</w:t>
            </w:r>
          </w:p>
        </w:tc>
        <w:tc>
          <w:tcPr>
            <w:tcW w:w="1218" w:type="dxa"/>
            <w:tcBorders>
              <w:bottom w:val="nil"/>
            </w:tcBorders>
          </w:tcPr>
          <w:p w14:paraId="233E9144" w14:textId="77777777" w:rsidR="00672D6B" w:rsidRPr="00682B30" w:rsidRDefault="00672D6B" w:rsidP="00682B30">
            <w:pPr>
              <w:pStyle w:val="Heading5"/>
              <w:rPr>
                <w:lang w:val="en-GB" w:eastAsia="zh-CN"/>
              </w:rPr>
            </w:pPr>
            <w:r w:rsidRPr="00682B30">
              <w:rPr>
                <w:lang w:val="en-GB" w:eastAsia="zh-CN"/>
              </w:rPr>
              <w:t>-</w:t>
            </w:r>
          </w:p>
        </w:tc>
        <w:tc>
          <w:tcPr>
            <w:tcW w:w="1134" w:type="dxa"/>
            <w:tcBorders>
              <w:bottom w:val="nil"/>
            </w:tcBorders>
          </w:tcPr>
          <w:p w14:paraId="3257A6E9" w14:textId="77777777" w:rsidR="00672D6B" w:rsidRPr="00682B30" w:rsidRDefault="00672D6B" w:rsidP="00682B30">
            <w:pPr>
              <w:pStyle w:val="Heading5"/>
              <w:rPr>
                <w:lang w:val="en-GB" w:eastAsia="zh-CN"/>
              </w:rPr>
            </w:pPr>
            <w:r w:rsidRPr="00682B30">
              <w:rPr>
                <w:lang w:val="en-GB" w:eastAsia="zh-CN"/>
              </w:rPr>
              <w:t>1</w:t>
            </w:r>
          </w:p>
        </w:tc>
      </w:tr>
      <w:tr w:rsidR="00672D6B" w:rsidRPr="00682B30" w14:paraId="2626EF76" w14:textId="77777777" w:rsidTr="00682B30">
        <w:tc>
          <w:tcPr>
            <w:tcW w:w="1045" w:type="dxa"/>
            <w:tcBorders>
              <w:top w:val="nil"/>
              <w:bottom w:val="nil"/>
            </w:tcBorders>
            <w:vAlign w:val="center"/>
          </w:tcPr>
          <w:p w14:paraId="25DA7449" w14:textId="77777777" w:rsidR="00672D6B" w:rsidRPr="00682B30" w:rsidRDefault="00672D6B" w:rsidP="00682B30">
            <w:pPr>
              <w:pStyle w:val="Heading5"/>
              <w:rPr>
                <w:lang w:val="en-ID" w:eastAsia="zh-CN"/>
              </w:rPr>
            </w:pPr>
            <w:r w:rsidRPr="00682B30">
              <w:rPr>
                <w:lang w:val="en-ID" w:eastAsia="zh-CN"/>
              </w:rPr>
              <w:t>2</w:t>
            </w:r>
          </w:p>
        </w:tc>
        <w:tc>
          <w:tcPr>
            <w:tcW w:w="1218" w:type="dxa"/>
            <w:tcBorders>
              <w:top w:val="nil"/>
              <w:bottom w:val="nil"/>
            </w:tcBorders>
          </w:tcPr>
          <w:p w14:paraId="48ABDC4D" w14:textId="77777777" w:rsidR="00672D6B" w:rsidRPr="00682B30" w:rsidRDefault="00672D6B" w:rsidP="00682B30">
            <w:pPr>
              <w:pStyle w:val="Heading5"/>
              <w:rPr>
                <w:lang w:val="en-GB" w:eastAsia="zh-CN"/>
              </w:rPr>
            </w:pPr>
            <w:r w:rsidRPr="00682B30">
              <w:rPr>
                <w:lang w:val="en-GB" w:eastAsia="zh-CN"/>
              </w:rPr>
              <w:t>-</w:t>
            </w:r>
          </w:p>
        </w:tc>
        <w:tc>
          <w:tcPr>
            <w:tcW w:w="1134" w:type="dxa"/>
            <w:tcBorders>
              <w:top w:val="nil"/>
              <w:bottom w:val="nil"/>
            </w:tcBorders>
          </w:tcPr>
          <w:p w14:paraId="042F5044" w14:textId="77777777" w:rsidR="00672D6B" w:rsidRPr="00682B30" w:rsidRDefault="00672D6B" w:rsidP="00682B30">
            <w:pPr>
              <w:pStyle w:val="Heading5"/>
              <w:rPr>
                <w:lang w:val="en-GB" w:eastAsia="zh-CN"/>
              </w:rPr>
            </w:pPr>
            <w:r w:rsidRPr="00682B30">
              <w:rPr>
                <w:lang w:val="en-GB" w:eastAsia="zh-CN"/>
              </w:rPr>
              <w:t>1</w:t>
            </w:r>
          </w:p>
        </w:tc>
      </w:tr>
      <w:tr w:rsidR="00672D6B" w:rsidRPr="00682B30" w14:paraId="3D8B2A15" w14:textId="77777777" w:rsidTr="00682B30">
        <w:tc>
          <w:tcPr>
            <w:tcW w:w="1045" w:type="dxa"/>
            <w:tcBorders>
              <w:top w:val="nil"/>
              <w:bottom w:val="nil"/>
            </w:tcBorders>
            <w:vAlign w:val="center"/>
          </w:tcPr>
          <w:p w14:paraId="3EBD4288" w14:textId="77777777" w:rsidR="00672D6B" w:rsidRPr="00682B30" w:rsidRDefault="00672D6B" w:rsidP="00682B30">
            <w:pPr>
              <w:pStyle w:val="Heading5"/>
              <w:rPr>
                <w:lang w:val="en-ID" w:eastAsia="zh-CN"/>
              </w:rPr>
            </w:pPr>
            <w:r w:rsidRPr="00682B30">
              <w:rPr>
                <w:lang w:val="en-ID" w:eastAsia="zh-CN"/>
              </w:rPr>
              <w:t xml:space="preserve">3 </w:t>
            </w:r>
          </w:p>
        </w:tc>
        <w:tc>
          <w:tcPr>
            <w:tcW w:w="1218" w:type="dxa"/>
            <w:tcBorders>
              <w:top w:val="nil"/>
              <w:bottom w:val="nil"/>
            </w:tcBorders>
          </w:tcPr>
          <w:p w14:paraId="7DAE2BE0" w14:textId="77777777" w:rsidR="00672D6B" w:rsidRPr="00682B30" w:rsidRDefault="00672D6B" w:rsidP="00682B30">
            <w:pPr>
              <w:pStyle w:val="Heading5"/>
              <w:rPr>
                <w:lang w:val="en-GB" w:eastAsia="zh-CN"/>
              </w:rPr>
            </w:pPr>
            <w:r w:rsidRPr="00682B30">
              <w:rPr>
                <w:lang w:val="en-GB" w:eastAsia="zh-CN"/>
              </w:rPr>
              <w:t>-</w:t>
            </w:r>
          </w:p>
        </w:tc>
        <w:tc>
          <w:tcPr>
            <w:tcW w:w="1134" w:type="dxa"/>
            <w:tcBorders>
              <w:top w:val="nil"/>
              <w:bottom w:val="nil"/>
            </w:tcBorders>
          </w:tcPr>
          <w:p w14:paraId="1DD633BA" w14:textId="77777777" w:rsidR="00672D6B" w:rsidRPr="00682B30" w:rsidRDefault="00672D6B" w:rsidP="00682B30">
            <w:pPr>
              <w:pStyle w:val="Heading5"/>
              <w:rPr>
                <w:lang w:val="en-GB" w:eastAsia="zh-CN"/>
              </w:rPr>
            </w:pPr>
            <w:r w:rsidRPr="00682B30">
              <w:rPr>
                <w:lang w:val="en-GB" w:eastAsia="zh-CN"/>
              </w:rPr>
              <w:t>-</w:t>
            </w:r>
          </w:p>
        </w:tc>
      </w:tr>
      <w:tr w:rsidR="00672D6B" w:rsidRPr="00682B30" w14:paraId="48536F76" w14:textId="77777777" w:rsidTr="00682B30">
        <w:tc>
          <w:tcPr>
            <w:tcW w:w="1045" w:type="dxa"/>
            <w:tcBorders>
              <w:top w:val="nil"/>
              <w:bottom w:val="nil"/>
            </w:tcBorders>
            <w:vAlign w:val="center"/>
          </w:tcPr>
          <w:p w14:paraId="1EDA345C" w14:textId="77777777" w:rsidR="00672D6B" w:rsidRPr="00682B30" w:rsidRDefault="00672D6B" w:rsidP="00682B30">
            <w:pPr>
              <w:pStyle w:val="Heading5"/>
              <w:rPr>
                <w:lang w:val="en-ID" w:eastAsia="zh-CN"/>
              </w:rPr>
            </w:pPr>
            <w:r w:rsidRPr="00682B30">
              <w:rPr>
                <w:lang w:val="en-ID" w:eastAsia="zh-CN"/>
              </w:rPr>
              <w:t xml:space="preserve">4 </w:t>
            </w:r>
          </w:p>
        </w:tc>
        <w:tc>
          <w:tcPr>
            <w:tcW w:w="1218" w:type="dxa"/>
            <w:tcBorders>
              <w:top w:val="nil"/>
              <w:bottom w:val="nil"/>
            </w:tcBorders>
          </w:tcPr>
          <w:p w14:paraId="341760E6" w14:textId="77777777" w:rsidR="00672D6B" w:rsidRPr="00682B30" w:rsidRDefault="00672D6B" w:rsidP="00682B30">
            <w:pPr>
              <w:pStyle w:val="Heading5"/>
              <w:rPr>
                <w:lang w:val="en-GB" w:eastAsia="zh-CN"/>
              </w:rPr>
            </w:pPr>
            <w:r w:rsidRPr="00682B30">
              <w:rPr>
                <w:lang w:val="en-GB" w:eastAsia="zh-CN"/>
              </w:rPr>
              <w:t>-</w:t>
            </w:r>
          </w:p>
        </w:tc>
        <w:tc>
          <w:tcPr>
            <w:tcW w:w="1134" w:type="dxa"/>
            <w:tcBorders>
              <w:top w:val="nil"/>
              <w:bottom w:val="nil"/>
            </w:tcBorders>
          </w:tcPr>
          <w:p w14:paraId="7FED2939" w14:textId="77777777" w:rsidR="00672D6B" w:rsidRPr="00682B30" w:rsidRDefault="00672D6B" w:rsidP="00682B30">
            <w:pPr>
              <w:pStyle w:val="Heading5"/>
              <w:rPr>
                <w:lang w:val="en-GB" w:eastAsia="zh-CN"/>
              </w:rPr>
            </w:pPr>
            <w:r w:rsidRPr="00682B30">
              <w:rPr>
                <w:lang w:val="en-GB" w:eastAsia="zh-CN"/>
              </w:rPr>
              <w:t>1</w:t>
            </w:r>
          </w:p>
        </w:tc>
      </w:tr>
      <w:tr w:rsidR="00672D6B" w:rsidRPr="00682B30" w14:paraId="63A0AEE8" w14:textId="77777777" w:rsidTr="00682B30">
        <w:tc>
          <w:tcPr>
            <w:tcW w:w="1045" w:type="dxa"/>
            <w:tcBorders>
              <w:top w:val="nil"/>
              <w:bottom w:val="nil"/>
            </w:tcBorders>
            <w:vAlign w:val="center"/>
          </w:tcPr>
          <w:p w14:paraId="43E7D02B" w14:textId="77777777" w:rsidR="00672D6B" w:rsidRPr="00682B30" w:rsidRDefault="00672D6B" w:rsidP="00682B30">
            <w:pPr>
              <w:pStyle w:val="Heading5"/>
              <w:rPr>
                <w:lang w:val="en-ID" w:eastAsia="zh-CN"/>
              </w:rPr>
            </w:pPr>
            <w:r w:rsidRPr="00682B30">
              <w:rPr>
                <w:lang w:val="en-ID" w:eastAsia="zh-CN"/>
              </w:rPr>
              <w:t xml:space="preserve">5 </w:t>
            </w:r>
          </w:p>
        </w:tc>
        <w:tc>
          <w:tcPr>
            <w:tcW w:w="1218" w:type="dxa"/>
            <w:tcBorders>
              <w:top w:val="nil"/>
              <w:bottom w:val="nil"/>
            </w:tcBorders>
          </w:tcPr>
          <w:p w14:paraId="2F29D458" w14:textId="77777777" w:rsidR="00672D6B" w:rsidRPr="00682B30" w:rsidRDefault="00672D6B" w:rsidP="00682B30">
            <w:pPr>
              <w:pStyle w:val="Heading5"/>
              <w:rPr>
                <w:lang w:val="en-GB" w:eastAsia="zh-CN"/>
              </w:rPr>
            </w:pPr>
            <w:r w:rsidRPr="00682B30">
              <w:rPr>
                <w:lang w:val="en-GB" w:eastAsia="zh-CN"/>
              </w:rPr>
              <w:t>-</w:t>
            </w:r>
          </w:p>
        </w:tc>
        <w:tc>
          <w:tcPr>
            <w:tcW w:w="1134" w:type="dxa"/>
            <w:tcBorders>
              <w:top w:val="nil"/>
              <w:bottom w:val="nil"/>
            </w:tcBorders>
          </w:tcPr>
          <w:p w14:paraId="72C3FBD2" w14:textId="77777777" w:rsidR="00672D6B" w:rsidRPr="00682B30" w:rsidRDefault="00672D6B" w:rsidP="00682B30">
            <w:pPr>
              <w:pStyle w:val="Heading5"/>
              <w:rPr>
                <w:lang w:val="en-GB" w:eastAsia="zh-CN"/>
              </w:rPr>
            </w:pPr>
            <w:r w:rsidRPr="00682B30">
              <w:rPr>
                <w:lang w:val="en-GB" w:eastAsia="zh-CN"/>
              </w:rPr>
              <w:t>1</w:t>
            </w:r>
          </w:p>
        </w:tc>
      </w:tr>
      <w:tr w:rsidR="00672D6B" w:rsidRPr="00682B30" w14:paraId="2F6CA881" w14:textId="77777777" w:rsidTr="00682B30">
        <w:tc>
          <w:tcPr>
            <w:tcW w:w="1045" w:type="dxa"/>
            <w:tcBorders>
              <w:top w:val="nil"/>
              <w:bottom w:val="nil"/>
            </w:tcBorders>
            <w:vAlign w:val="center"/>
          </w:tcPr>
          <w:p w14:paraId="2662F1CB" w14:textId="77777777" w:rsidR="00672D6B" w:rsidRPr="00682B30" w:rsidRDefault="00672D6B" w:rsidP="00682B30">
            <w:pPr>
              <w:pStyle w:val="Heading5"/>
              <w:rPr>
                <w:lang w:val="en-ID" w:eastAsia="zh-CN"/>
              </w:rPr>
            </w:pPr>
            <w:r w:rsidRPr="00682B30">
              <w:rPr>
                <w:lang w:val="en-ID" w:eastAsia="zh-CN"/>
              </w:rPr>
              <w:t xml:space="preserve">6 </w:t>
            </w:r>
          </w:p>
        </w:tc>
        <w:tc>
          <w:tcPr>
            <w:tcW w:w="1218" w:type="dxa"/>
            <w:tcBorders>
              <w:top w:val="nil"/>
              <w:bottom w:val="nil"/>
            </w:tcBorders>
          </w:tcPr>
          <w:p w14:paraId="3CE2C7B9" w14:textId="77777777" w:rsidR="00672D6B" w:rsidRPr="00682B30" w:rsidRDefault="00672D6B" w:rsidP="00682B30">
            <w:pPr>
              <w:pStyle w:val="Heading5"/>
              <w:rPr>
                <w:lang w:val="en-GB" w:eastAsia="zh-CN"/>
              </w:rPr>
            </w:pPr>
            <w:r w:rsidRPr="00682B30">
              <w:rPr>
                <w:lang w:val="en-GB" w:eastAsia="zh-CN"/>
              </w:rPr>
              <w:t>-</w:t>
            </w:r>
          </w:p>
        </w:tc>
        <w:tc>
          <w:tcPr>
            <w:tcW w:w="1134" w:type="dxa"/>
            <w:tcBorders>
              <w:top w:val="nil"/>
              <w:bottom w:val="nil"/>
            </w:tcBorders>
          </w:tcPr>
          <w:p w14:paraId="6314C8EA" w14:textId="77777777" w:rsidR="00672D6B" w:rsidRPr="00682B30" w:rsidRDefault="00672D6B" w:rsidP="00682B30">
            <w:pPr>
              <w:pStyle w:val="Heading5"/>
              <w:rPr>
                <w:lang w:val="en-GB" w:eastAsia="zh-CN"/>
              </w:rPr>
            </w:pPr>
            <w:r w:rsidRPr="00682B30">
              <w:rPr>
                <w:lang w:val="en-GB" w:eastAsia="zh-CN"/>
              </w:rPr>
              <w:t>1</w:t>
            </w:r>
          </w:p>
        </w:tc>
      </w:tr>
      <w:tr w:rsidR="00672D6B" w:rsidRPr="00682B30" w14:paraId="2246623E" w14:textId="77777777" w:rsidTr="00682B30">
        <w:tc>
          <w:tcPr>
            <w:tcW w:w="1045" w:type="dxa"/>
            <w:tcBorders>
              <w:top w:val="nil"/>
              <w:bottom w:val="nil"/>
            </w:tcBorders>
            <w:vAlign w:val="center"/>
          </w:tcPr>
          <w:p w14:paraId="76891B20" w14:textId="77777777" w:rsidR="00672D6B" w:rsidRPr="00682B30" w:rsidRDefault="00672D6B" w:rsidP="00682B30">
            <w:pPr>
              <w:pStyle w:val="Heading5"/>
              <w:rPr>
                <w:lang w:val="en-ID" w:eastAsia="zh-CN"/>
              </w:rPr>
            </w:pPr>
            <w:r w:rsidRPr="00682B30">
              <w:rPr>
                <w:lang w:val="en-ID" w:eastAsia="zh-CN"/>
              </w:rPr>
              <w:t xml:space="preserve">7 </w:t>
            </w:r>
          </w:p>
        </w:tc>
        <w:tc>
          <w:tcPr>
            <w:tcW w:w="1218" w:type="dxa"/>
            <w:tcBorders>
              <w:top w:val="nil"/>
              <w:bottom w:val="nil"/>
            </w:tcBorders>
          </w:tcPr>
          <w:p w14:paraId="04E298A9" w14:textId="77777777" w:rsidR="00672D6B" w:rsidRPr="00682B30" w:rsidRDefault="00672D6B" w:rsidP="00682B30">
            <w:pPr>
              <w:pStyle w:val="Heading5"/>
              <w:rPr>
                <w:lang w:val="en-GB" w:eastAsia="zh-CN"/>
              </w:rPr>
            </w:pPr>
            <w:r w:rsidRPr="00682B30">
              <w:rPr>
                <w:lang w:val="en-GB" w:eastAsia="zh-CN"/>
              </w:rPr>
              <w:t>-</w:t>
            </w:r>
          </w:p>
        </w:tc>
        <w:tc>
          <w:tcPr>
            <w:tcW w:w="1134" w:type="dxa"/>
            <w:tcBorders>
              <w:top w:val="nil"/>
              <w:bottom w:val="nil"/>
            </w:tcBorders>
          </w:tcPr>
          <w:p w14:paraId="04072C97" w14:textId="77777777" w:rsidR="00672D6B" w:rsidRPr="00682B30" w:rsidRDefault="00672D6B" w:rsidP="00682B30">
            <w:pPr>
              <w:pStyle w:val="Heading5"/>
              <w:rPr>
                <w:lang w:val="en-GB" w:eastAsia="zh-CN"/>
              </w:rPr>
            </w:pPr>
            <w:r w:rsidRPr="00682B30">
              <w:rPr>
                <w:lang w:val="en-GB" w:eastAsia="zh-CN"/>
              </w:rPr>
              <w:t>1</w:t>
            </w:r>
          </w:p>
        </w:tc>
      </w:tr>
      <w:tr w:rsidR="00672D6B" w:rsidRPr="00682B30" w14:paraId="435733C9" w14:textId="77777777" w:rsidTr="00682B30">
        <w:tc>
          <w:tcPr>
            <w:tcW w:w="1045" w:type="dxa"/>
            <w:tcBorders>
              <w:top w:val="nil"/>
              <w:bottom w:val="nil"/>
            </w:tcBorders>
            <w:vAlign w:val="center"/>
          </w:tcPr>
          <w:p w14:paraId="01339FA5" w14:textId="77777777" w:rsidR="00672D6B" w:rsidRPr="00682B30" w:rsidRDefault="00672D6B" w:rsidP="00682B30">
            <w:pPr>
              <w:pStyle w:val="Heading5"/>
              <w:rPr>
                <w:lang w:val="en-ID" w:eastAsia="zh-CN"/>
              </w:rPr>
            </w:pPr>
            <w:r w:rsidRPr="00682B30">
              <w:rPr>
                <w:lang w:val="en-ID" w:eastAsia="zh-CN"/>
              </w:rPr>
              <w:t>8</w:t>
            </w:r>
          </w:p>
        </w:tc>
        <w:tc>
          <w:tcPr>
            <w:tcW w:w="1218" w:type="dxa"/>
            <w:tcBorders>
              <w:top w:val="nil"/>
              <w:bottom w:val="nil"/>
            </w:tcBorders>
          </w:tcPr>
          <w:p w14:paraId="34803C7B" w14:textId="77777777" w:rsidR="00672D6B" w:rsidRPr="00682B30" w:rsidRDefault="00672D6B" w:rsidP="00682B30">
            <w:pPr>
              <w:pStyle w:val="Heading5"/>
              <w:rPr>
                <w:lang w:val="en-GB" w:eastAsia="zh-CN"/>
              </w:rPr>
            </w:pPr>
            <w:r w:rsidRPr="00682B30">
              <w:rPr>
                <w:lang w:val="en-GB" w:eastAsia="zh-CN"/>
              </w:rPr>
              <w:t>-</w:t>
            </w:r>
          </w:p>
        </w:tc>
        <w:tc>
          <w:tcPr>
            <w:tcW w:w="1134" w:type="dxa"/>
            <w:tcBorders>
              <w:top w:val="nil"/>
              <w:bottom w:val="nil"/>
            </w:tcBorders>
          </w:tcPr>
          <w:p w14:paraId="369D15B9" w14:textId="77777777" w:rsidR="00672D6B" w:rsidRPr="00682B30" w:rsidRDefault="00672D6B" w:rsidP="00682B30">
            <w:pPr>
              <w:pStyle w:val="Heading5"/>
              <w:rPr>
                <w:lang w:val="en-GB" w:eastAsia="zh-CN"/>
              </w:rPr>
            </w:pPr>
            <w:r w:rsidRPr="00682B30">
              <w:rPr>
                <w:lang w:val="en-GB" w:eastAsia="zh-CN"/>
              </w:rPr>
              <w:t>1</w:t>
            </w:r>
          </w:p>
        </w:tc>
      </w:tr>
      <w:tr w:rsidR="00672D6B" w:rsidRPr="00682B30" w14:paraId="7F1D8699" w14:textId="77777777" w:rsidTr="00682B30">
        <w:tc>
          <w:tcPr>
            <w:tcW w:w="1045" w:type="dxa"/>
            <w:tcBorders>
              <w:top w:val="nil"/>
              <w:bottom w:val="nil"/>
            </w:tcBorders>
            <w:vAlign w:val="center"/>
          </w:tcPr>
          <w:p w14:paraId="036A7273" w14:textId="77777777" w:rsidR="00672D6B" w:rsidRPr="00682B30" w:rsidRDefault="00672D6B" w:rsidP="00682B30">
            <w:pPr>
              <w:pStyle w:val="Heading5"/>
              <w:rPr>
                <w:lang w:val="en-ID" w:eastAsia="zh-CN"/>
              </w:rPr>
            </w:pPr>
            <w:r w:rsidRPr="00682B30">
              <w:rPr>
                <w:lang w:val="en-ID" w:eastAsia="zh-CN"/>
              </w:rPr>
              <w:t>9</w:t>
            </w:r>
          </w:p>
        </w:tc>
        <w:tc>
          <w:tcPr>
            <w:tcW w:w="1218" w:type="dxa"/>
            <w:tcBorders>
              <w:top w:val="nil"/>
              <w:bottom w:val="nil"/>
            </w:tcBorders>
          </w:tcPr>
          <w:p w14:paraId="25B563BF" w14:textId="77777777" w:rsidR="00672D6B" w:rsidRPr="00682B30" w:rsidRDefault="00672D6B" w:rsidP="00682B30">
            <w:pPr>
              <w:pStyle w:val="Heading5"/>
              <w:rPr>
                <w:lang w:val="en-GB" w:eastAsia="zh-CN"/>
              </w:rPr>
            </w:pPr>
            <w:r w:rsidRPr="00682B30">
              <w:rPr>
                <w:lang w:val="en-GB" w:eastAsia="zh-CN"/>
              </w:rPr>
              <w:t>-</w:t>
            </w:r>
          </w:p>
        </w:tc>
        <w:tc>
          <w:tcPr>
            <w:tcW w:w="1134" w:type="dxa"/>
            <w:tcBorders>
              <w:top w:val="nil"/>
              <w:bottom w:val="nil"/>
            </w:tcBorders>
          </w:tcPr>
          <w:p w14:paraId="3AC0522E" w14:textId="77777777" w:rsidR="00672D6B" w:rsidRPr="00682B30" w:rsidRDefault="00672D6B" w:rsidP="00682B30">
            <w:pPr>
              <w:pStyle w:val="Heading5"/>
              <w:rPr>
                <w:lang w:val="en-GB" w:eastAsia="zh-CN"/>
              </w:rPr>
            </w:pPr>
            <w:r w:rsidRPr="00682B30">
              <w:rPr>
                <w:lang w:val="en-GB" w:eastAsia="zh-CN"/>
              </w:rPr>
              <w:t>1</w:t>
            </w:r>
          </w:p>
        </w:tc>
      </w:tr>
      <w:tr w:rsidR="00672D6B" w:rsidRPr="00682B30" w14:paraId="2D2BA538" w14:textId="77777777" w:rsidTr="00682B30">
        <w:tc>
          <w:tcPr>
            <w:tcW w:w="1045" w:type="dxa"/>
            <w:tcBorders>
              <w:top w:val="nil"/>
            </w:tcBorders>
            <w:vAlign w:val="center"/>
          </w:tcPr>
          <w:p w14:paraId="2AC19E42" w14:textId="77777777" w:rsidR="00672D6B" w:rsidRPr="00682B30" w:rsidRDefault="00672D6B" w:rsidP="00682B30">
            <w:pPr>
              <w:pStyle w:val="Heading5"/>
              <w:rPr>
                <w:lang w:val="en-ID" w:eastAsia="zh-CN"/>
              </w:rPr>
            </w:pPr>
            <w:r w:rsidRPr="00682B30">
              <w:rPr>
                <w:lang w:val="en-ID" w:eastAsia="zh-CN"/>
              </w:rPr>
              <w:t>10</w:t>
            </w:r>
          </w:p>
        </w:tc>
        <w:tc>
          <w:tcPr>
            <w:tcW w:w="1218" w:type="dxa"/>
            <w:tcBorders>
              <w:top w:val="nil"/>
            </w:tcBorders>
          </w:tcPr>
          <w:p w14:paraId="60E11B6C" w14:textId="77777777" w:rsidR="00672D6B" w:rsidRPr="00682B30" w:rsidRDefault="00672D6B" w:rsidP="00682B30">
            <w:pPr>
              <w:pStyle w:val="Heading5"/>
              <w:rPr>
                <w:lang w:val="en-GB" w:eastAsia="zh-CN"/>
              </w:rPr>
            </w:pPr>
            <w:r w:rsidRPr="00682B30">
              <w:rPr>
                <w:lang w:val="en-GB" w:eastAsia="zh-CN"/>
              </w:rPr>
              <w:t>-</w:t>
            </w:r>
          </w:p>
        </w:tc>
        <w:tc>
          <w:tcPr>
            <w:tcW w:w="1134" w:type="dxa"/>
            <w:tcBorders>
              <w:top w:val="nil"/>
            </w:tcBorders>
          </w:tcPr>
          <w:p w14:paraId="36E5E915" w14:textId="77777777" w:rsidR="00672D6B" w:rsidRPr="00682B30" w:rsidRDefault="00672D6B" w:rsidP="00682B30">
            <w:pPr>
              <w:pStyle w:val="Heading5"/>
              <w:rPr>
                <w:lang w:val="en-GB" w:eastAsia="zh-CN"/>
              </w:rPr>
            </w:pPr>
            <w:r w:rsidRPr="00682B30">
              <w:rPr>
                <w:lang w:val="en-GB" w:eastAsia="zh-CN"/>
              </w:rPr>
              <w:t>1</w:t>
            </w:r>
          </w:p>
        </w:tc>
      </w:tr>
      <w:tr w:rsidR="00672D6B" w:rsidRPr="00682B30" w14:paraId="5D6D263A" w14:textId="77777777" w:rsidTr="00921627">
        <w:tc>
          <w:tcPr>
            <w:tcW w:w="1045" w:type="dxa"/>
            <w:vAlign w:val="center"/>
          </w:tcPr>
          <w:p w14:paraId="7E6E1FF8" w14:textId="77777777" w:rsidR="00672D6B" w:rsidRPr="00682B30" w:rsidRDefault="00672D6B" w:rsidP="00682B30">
            <w:pPr>
              <w:pStyle w:val="Heading5"/>
              <w:rPr>
                <w:lang w:val="en-ID" w:eastAsia="zh-CN"/>
              </w:rPr>
            </w:pPr>
            <w:r w:rsidRPr="00682B30">
              <w:rPr>
                <w:lang w:val="en-ID" w:eastAsia="zh-CN"/>
              </w:rPr>
              <w:t xml:space="preserve">Total </w:t>
            </w:r>
          </w:p>
        </w:tc>
        <w:tc>
          <w:tcPr>
            <w:tcW w:w="1218" w:type="dxa"/>
          </w:tcPr>
          <w:p w14:paraId="61CD69FF" w14:textId="77777777" w:rsidR="00672D6B" w:rsidRPr="00682B30" w:rsidRDefault="00672D6B" w:rsidP="00682B30">
            <w:pPr>
              <w:pStyle w:val="Heading5"/>
              <w:rPr>
                <w:lang w:val="en-GB" w:eastAsia="zh-CN"/>
              </w:rPr>
            </w:pPr>
            <w:r w:rsidRPr="00682B30">
              <w:rPr>
                <w:lang w:val="en-GB" w:eastAsia="zh-CN"/>
              </w:rPr>
              <w:t>0</w:t>
            </w:r>
          </w:p>
        </w:tc>
        <w:tc>
          <w:tcPr>
            <w:tcW w:w="1134" w:type="dxa"/>
          </w:tcPr>
          <w:p w14:paraId="2068540C" w14:textId="77777777" w:rsidR="00672D6B" w:rsidRPr="00682B30" w:rsidRDefault="00672D6B" w:rsidP="00682B30">
            <w:pPr>
              <w:pStyle w:val="Heading5"/>
              <w:rPr>
                <w:lang w:val="en-GB" w:eastAsia="zh-CN"/>
              </w:rPr>
            </w:pPr>
            <w:r w:rsidRPr="00682B30">
              <w:rPr>
                <w:lang w:val="en-GB" w:eastAsia="zh-CN"/>
              </w:rPr>
              <w:t>9</w:t>
            </w:r>
          </w:p>
        </w:tc>
      </w:tr>
    </w:tbl>
    <w:p w14:paraId="462BEB90" w14:textId="77777777" w:rsidR="00D12AC7" w:rsidRPr="00682B30" w:rsidRDefault="00D12AC7" w:rsidP="00A368C5">
      <w:pPr>
        <w:pStyle w:val="Heading4"/>
        <w:spacing w:after="120" w:line="240" w:lineRule="auto"/>
        <w:rPr>
          <w:rFonts w:eastAsiaTheme="minorEastAsia" w:cs="Times New Roman"/>
          <w:lang w:eastAsia="zh-CN"/>
        </w:rPr>
      </w:pPr>
    </w:p>
    <w:p w14:paraId="0024661E" w14:textId="27D70F67" w:rsidR="00ED225B" w:rsidRPr="00682B30" w:rsidRDefault="00ED225B" w:rsidP="00682B30">
      <w:pPr>
        <w:pStyle w:val="Heading4"/>
      </w:pPr>
      <w:r w:rsidRPr="00682B30">
        <w:t xml:space="preserve">The table above shows the occurrence of multiple </w:t>
      </w:r>
      <w:proofErr w:type="gramStart"/>
      <w:r w:rsidRPr="00682B30">
        <w:t>theme</w:t>
      </w:r>
      <w:proofErr w:type="gramEnd"/>
      <w:r w:rsidRPr="00682B30">
        <w:t xml:space="preserve"> in </w:t>
      </w:r>
      <w:r w:rsidR="00A34070" w:rsidRPr="00682B30">
        <w:t>the</w:t>
      </w:r>
      <w:r w:rsidRPr="00682B30">
        <w:t xml:space="preserve"> students’ texts. The occurrence of multiple </w:t>
      </w:r>
      <w:proofErr w:type="gramStart"/>
      <w:r w:rsidRPr="00682B30">
        <w:t>theme</w:t>
      </w:r>
      <w:proofErr w:type="gramEnd"/>
      <w:r w:rsidRPr="00682B30">
        <w:t xml:space="preserve"> reached 9 times in post-test texts and only 1 text that did not have multiple theme in it. Multiple </w:t>
      </w:r>
      <w:proofErr w:type="gramStart"/>
      <w:r w:rsidRPr="00682B30">
        <w:t>theme</w:t>
      </w:r>
      <w:proofErr w:type="gramEnd"/>
      <w:r w:rsidRPr="00682B30">
        <w:t xml:space="preserve"> related one clause to the other clauses that made the clauses connected each other.</w:t>
      </w:r>
    </w:p>
    <w:p w14:paraId="6C4509F3" w14:textId="73476082" w:rsidR="00D12AC7" w:rsidRPr="00682B30" w:rsidRDefault="00ED225B" w:rsidP="00682B30">
      <w:pPr>
        <w:pStyle w:val="Heading4"/>
      </w:pPr>
      <w:r w:rsidRPr="00682B30">
        <w:t xml:space="preserve">Strengthening the research conducted by Hawes in 2010, the finding of this study in the application of multiple </w:t>
      </w:r>
      <w:proofErr w:type="gramStart"/>
      <w:r w:rsidRPr="00682B30">
        <w:t>theme</w:t>
      </w:r>
      <w:proofErr w:type="gramEnd"/>
      <w:r w:rsidRPr="00682B30">
        <w:t xml:space="preserve"> in students’ texts is suitable choice for writing. Hawes found that there was movement of thematic progression patterns and the constant theme patterns were not always used most but multiple theme </w:t>
      </w:r>
      <w:proofErr w:type="gramStart"/>
      <w:r w:rsidRPr="00682B30">
        <w:t>patters</w:t>
      </w:r>
      <w:proofErr w:type="gramEnd"/>
      <w:r w:rsidRPr="00682B30">
        <w:t xml:space="preserve"> were used recently. This writing style led the topic with the new information flow smoothly so the readers could read and comprehend the texts interestingly.</w:t>
      </w:r>
    </w:p>
    <w:p w14:paraId="33E218D9" w14:textId="77777777" w:rsidR="00682B30" w:rsidRDefault="00682B30" w:rsidP="00682B30">
      <w:pPr>
        <w:pStyle w:val="Heading3"/>
      </w:pPr>
    </w:p>
    <w:p w14:paraId="020F7A5D" w14:textId="35387EA1" w:rsidR="00D12AC7" w:rsidRPr="00682B30" w:rsidRDefault="00633BCA" w:rsidP="00682B30">
      <w:pPr>
        <w:pStyle w:val="Heading3"/>
        <w:rPr>
          <w:rFonts w:eastAsiaTheme="minorEastAsia"/>
          <w:lang w:eastAsia="zh-CN"/>
        </w:rPr>
      </w:pPr>
      <w:r w:rsidRPr="00682B30">
        <w:t>T</w:t>
      </w:r>
      <w:r w:rsidRPr="00682B30">
        <w:rPr>
          <w:lang w:val="zh-CN"/>
        </w:rPr>
        <w:t xml:space="preserve">he </w:t>
      </w:r>
      <w:r w:rsidR="006D05B3" w:rsidRPr="00682B30">
        <w:rPr>
          <w:lang w:val="zh-CN"/>
        </w:rPr>
        <w:t xml:space="preserve">Application </w:t>
      </w:r>
      <w:r w:rsidR="006D05B3" w:rsidRPr="00682B30">
        <w:t>o</w:t>
      </w:r>
      <w:r w:rsidR="006D05B3" w:rsidRPr="00682B30">
        <w:rPr>
          <w:lang w:val="zh-CN"/>
        </w:rPr>
        <w:t>f Thematic Progression</w:t>
      </w:r>
      <w:r w:rsidR="006D05B3" w:rsidRPr="00682B30">
        <w:t xml:space="preserve"> to</w:t>
      </w:r>
      <w:r w:rsidR="006D05B3" w:rsidRPr="00682B30">
        <w:rPr>
          <w:lang w:val="zh-CN"/>
        </w:rPr>
        <w:t xml:space="preserve"> Enhance Coherence </w:t>
      </w:r>
      <w:proofErr w:type="spellStart"/>
      <w:r w:rsidR="006D05B3" w:rsidRPr="00682B30">
        <w:t>i</w:t>
      </w:r>
      <w:proofErr w:type="spellEnd"/>
      <w:r w:rsidR="006D05B3" w:rsidRPr="00682B30">
        <w:rPr>
          <w:lang w:val="zh-CN"/>
        </w:rPr>
        <w:t xml:space="preserve">n </w:t>
      </w:r>
      <w:r w:rsidR="006D05B3" w:rsidRPr="00682B30">
        <w:t>t</w:t>
      </w:r>
      <w:r w:rsidR="006D05B3" w:rsidRPr="00682B30">
        <w:rPr>
          <w:lang w:val="zh-CN"/>
        </w:rPr>
        <w:t>he Analytical Exposition Texts</w:t>
      </w:r>
    </w:p>
    <w:p w14:paraId="09D23FC5" w14:textId="0FC0A135" w:rsidR="00633BCA" w:rsidRPr="00682B30" w:rsidRDefault="00633BCA" w:rsidP="00682B30">
      <w:pPr>
        <w:pStyle w:val="Heading4"/>
      </w:pPr>
      <w:proofErr w:type="gramStart"/>
      <w:r w:rsidRPr="00682B30">
        <w:t>In order to</w:t>
      </w:r>
      <w:proofErr w:type="gramEnd"/>
      <w:r w:rsidRPr="00682B30">
        <w:t xml:space="preserve"> support data in the application of thematic progression to enhance coherence in the analytical exposition texts written by students, the researcher took note</w:t>
      </w:r>
      <w:r w:rsidR="00A34070" w:rsidRPr="00682B30">
        <w:t>s</w:t>
      </w:r>
      <w:r w:rsidRPr="00682B30">
        <w:t xml:space="preserve"> in observation sheet during teaching and learning process. This included 5 observations in </w:t>
      </w:r>
      <w:proofErr w:type="gramStart"/>
      <w:r w:rsidRPr="00682B30">
        <w:t>teaching</w:t>
      </w:r>
      <w:proofErr w:type="gramEnd"/>
      <w:r w:rsidRPr="00682B30">
        <w:t xml:space="preserve"> and learning process. Here is the elaboration of observation sheet result.</w:t>
      </w:r>
    </w:p>
    <w:p w14:paraId="2132EDB0" w14:textId="39D54FC8" w:rsidR="00633BCA" w:rsidRPr="00682B30" w:rsidRDefault="00633BCA" w:rsidP="00682B30">
      <w:pPr>
        <w:pStyle w:val="Heading4"/>
      </w:pPr>
      <w:r w:rsidRPr="00682B30">
        <w:t xml:space="preserve">There were 5 meetings that were done by the teacher and students. In the first meeting, the students were given </w:t>
      </w:r>
      <w:proofErr w:type="gramStart"/>
      <w:r w:rsidRPr="00682B30">
        <w:t>pre</w:t>
      </w:r>
      <w:proofErr w:type="gramEnd"/>
      <w:r w:rsidRPr="00682B30">
        <w:t xml:space="preserve">-test by the teacher. </w:t>
      </w:r>
      <w:proofErr w:type="gramStart"/>
      <w:r w:rsidRPr="00682B30">
        <w:t>The</w:t>
      </w:r>
      <w:proofErr w:type="gramEnd"/>
      <w:r w:rsidRPr="00682B30">
        <w:t xml:space="preserve"> second meeting, the students were given materials about analytical exposition text and thematic progression especially constant theme patterns. Then, the students were asked to write a paragraph and consider constant theme patterns. </w:t>
      </w:r>
      <w:proofErr w:type="gramStart"/>
      <w:r w:rsidRPr="00682B30">
        <w:t>The</w:t>
      </w:r>
      <w:proofErr w:type="gramEnd"/>
      <w:r w:rsidRPr="00682B30">
        <w:t xml:space="preserve"> following meeting, the students studied about linier theme patterns given by the teacher. They continued writing the second paragraph and considered linier theme patterns. The next meeting was about multiple theme patterns. The students were asked to keep writing the third paragraph and consider multiple theme </w:t>
      </w:r>
      <w:proofErr w:type="gramStart"/>
      <w:r w:rsidRPr="00682B30">
        <w:t>pattern</w:t>
      </w:r>
      <w:proofErr w:type="gramEnd"/>
      <w:r w:rsidRPr="00682B30">
        <w:t xml:space="preserve">. The last meeting was </w:t>
      </w:r>
      <w:proofErr w:type="gramStart"/>
      <w:r w:rsidRPr="00682B30">
        <w:t>post</w:t>
      </w:r>
      <w:proofErr w:type="gramEnd"/>
      <w:r w:rsidRPr="00682B30">
        <w:t>-test. The students were asked to write an analytical exposition text based on the topic given and consider the materials that they studied in the previous meetings.</w:t>
      </w:r>
    </w:p>
    <w:p w14:paraId="2A064F78" w14:textId="77777777" w:rsidR="00ED225B" w:rsidRPr="00682B30" w:rsidRDefault="00ED225B" w:rsidP="00682B30">
      <w:pPr>
        <w:pStyle w:val="Heading4"/>
      </w:pPr>
      <w:r w:rsidRPr="00682B30">
        <w:tab/>
        <w:t xml:space="preserve">This application of teaching thematic progression was in line with the research conducted by Wei in 2015 focusing on theme and thematic progression in English writing teaching. The research gave theoretical advice for the teacher in teaching writing and for the students in writing coherently. Then, the teacher observed in this study applied thematic progression to improve the coherence of students’ writing so that the readers understood the text well. </w:t>
      </w:r>
    </w:p>
    <w:p w14:paraId="60ECFFA3" w14:textId="68032389" w:rsidR="00ED225B" w:rsidRPr="00682B30" w:rsidRDefault="00ED225B" w:rsidP="00682B30">
      <w:pPr>
        <w:pStyle w:val="Heading4"/>
      </w:pPr>
      <w:r w:rsidRPr="00682B30">
        <w:t xml:space="preserve">Similarly, </w:t>
      </w:r>
      <w:proofErr w:type="gramStart"/>
      <w:r w:rsidRPr="00682B30">
        <w:t>researches</w:t>
      </w:r>
      <w:proofErr w:type="gramEnd"/>
      <w:r w:rsidRPr="00682B30">
        <w:t xml:space="preserve"> done by </w:t>
      </w:r>
      <w:proofErr w:type="spellStart"/>
      <w:r w:rsidRPr="00682B30">
        <w:t>Carti</w:t>
      </w:r>
      <w:r w:rsidR="008416CC" w:rsidRPr="00682B30">
        <w:t>s</w:t>
      </w:r>
      <w:proofErr w:type="spellEnd"/>
      <w:r w:rsidRPr="00682B30">
        <w:t xml:space="preserve"> and Cozma (2013), as well as </w:t>
      </w:r>
      <w:proofErr w:type="spellStart"/>
      <w:r w:rsidRPr="00682B30">
        <w:t>Fitriati</w:t>
      </w:r>
      <w:proofErr w:type="spellEnd"/>
      <w:r w:rsidRPr="00682B30">
        <w:t xml:space="preserve"> and </w:t>
      </w:r>
      <w:proofErr w:type="spellStart"/>
      <w:r w:rsidRPr="00682B30">
        <w:t>Yonata</w:t>
      </w:r>
      <w:proofErr w:type="spellEnd"/>
      <w:r w:rsidRPr="00682B30">
        <w:t xml:space="preserve"> (2017) found that coherence is important in writing because it connects the whole sentences in the text. In addition, this study is in line with Krause (2018) that suggested the approach be applied in teaching writing </w:t>
      </w:r>
      <w:proofErr w:type="gramStart"/>
      <w:r w:rsidRPr="00682B30">
        <w:t>in order to</w:t>
      </w:r>
      <w:proofErr w:type="gramEnd"/>
      <w:r w:rsidRPr="00682B30">
        <w:t xml:space="preserve"> make the students more coherent.</w:t>
      </w:r>
    </w:p>
    <w:p w14:paraId="26E7EA7F" w14:textId="571CB5BD" w:rsidR="00633BCA" w:rsidRPr="00682B30" w:rsidRDefault="00633BCA" w:rsidP="00682B30">
      <w:pPr>
        <w:pStyle w:val="Heading3"/>
        <w:rPr>
          <w:lang w:eastAsia="zh-CN"/>
        </w:rPr>
      </w:pPr>
      <w:r w:rsidRPr="00682B30">
        <w:rPr>
          <w:lang w:eastAsia="zh-CN"/>
        </w:rPr>
        <w:t xml:space="preserve">The </w:t>
      </w:r>
      <w:r w:rsidR="006D05B3" w:rsidRPr="00682B30">
        <w:rPr>
          <w:lang w:eastAsia="zh-CN"/>
        </w:rPr>
        <w:t>Results of Pre-Test and Post-Test Scores of Students’ Texts</w:t>
      </w:r>
    </w:p>
    <w:p w14:paraId="4A8F6011" w14:textId="7965383A" w:rsidR="001E1F14" w:rsidRPr="00682B30" w:rsidRDefault="00633BCA" w:rsidP="00682B30">
      <w:pPr>
        <w:pStyle w:val="Heading4"/>
      </w:pPr>
      <w:r w:rsidRPr="00682B30">
        <w:t>Dealing with the scores that the students got, descriptive statistic, normality test and T-test were done. Here are the results.</w:t>
      </w:r>
    </w:p>
    <w:p w14:paraId="7F0EC77F" w14:textId="01376215" w:rsidR="00633BCA" w:rsidRPr="00682B30" w:rsidRDefault="00633BCA" w:rsidP="00A368C5">
      <w:pPr>
        <w:pStyle w:val="Heading4"/>
        <w:spacing w:after="120" w:line="240" w:lineRule="auto"/>
        <w:ind w:firstLine="0"/>
        <w:rPr>
          <w:rFonts w:eastAsiaTheme="minorEastAsia" w:cs="Times New Roman"/>
          <w:lang w:eastAsia="zh-CN"/>
        </w:rPr>
      </w:pPr>
    </w:p>
    <w:p w14:paraId="5CB6D3A9" w14:textId="4300D6BC" w:rsidR="00633BCA" w:rsidRPr="00682B30" w:rsidRDefault="00067FF7" w:rsidP="00682B30">
      <w:pPr>
        <w:pStyle w:val="Heading5"/>
        <w:rPr>
          <w:rFonts w:eastAsiaTheme="minorEastAsia"/>
          <w:lang w:eastAsia="zh-CN"/>
        </w:rPr>
      </w:pPr>
      <w:bookmarkStart w:id="15" w:name="_Hlk140187474"/>
      <w:r w:rsidRPr="00682B30">
        <w:rPr>
          <w:b/>
          <w:bCs/>
        </w:rPr>
        <w:t>Table</w:t>
      </w:r>
      <w:r w:rsidR="00633BCA" w:rsidRPr="00682B30">
        <w:rPr>
          <w:b/>
          <w:bCs/>
        </w:rPr>
        <w:t xml:space="preserve"> 4</w:t>
      </w:r>
      <w:r w:rsidR="006D05B3" w:rsidRPr="00682B30">
        <w:rPr>
          <w:b/>
          <w:bCs/>
        </w:rPr>
        <w:t>.</w:t>
      </w:r>
      <w:r w:rsidR="00633BCA" w:rsidRPr="00682B30">
        <w:t xml:space="preserve"> Descriptive Statistics of Pre-test and Post-test</w:t>
      </w:r>
      <w:bookmarkEnd w:id="15"/>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42"/>
        <w:gridCol w:w="359"/>
        <w:gridCol w:w="820"/>
        <w:gridCol w:w="846"/>
        <w:gridCol w:w="561"/>
        <w:gridCol w:w="806"/>
      </w:tblGrid>
      <w:tr w:rsidR="001E1F14" w:rsidRPr="00682B30" w14:paraId="7035FDD6" w14:textId="77777777" w:rsidTr="006D05B3">
        <w:tc>
          <w:tcPr>
            <w:tcW w:w="738" w:type="dxa"/>
          </w:tcPr>
          <w:p w14:paraId="7EB119B5" w14:textId="48F982FC" w:rsidR="001E1F14" w:rsidRPr="00682B30" w:rsidRDefault="001E1F14" w:rsidP="00682B30">
            <w:pPr>
              <w:pStyle w:val="Heading5"/>
              <w:rPr>
                <w:lang w:val="en-GB" w:eastAsia="zh-CN"/>
              </w:rPr>
            </w:pPr>
          </w:p>
        </w:tc>
        <w:tc>
          <w:tcPr>
            <w:tcW w:w="465" w:type="dxa"/>
          </w:tcPr>
          <w:p w14:paraId="6B3437CD" w14:textId="7EC1E1BA" w:rsidR="001E1F14" w:rsidRPr="00682B30" w:rsidRDefault="001E1F14" w:rsidP="00682B30">
            <w:pPr>
              <w:pStyle w:val="Heading5"/>
              <w:rPr>
                <w:lang w:val="en-GB" w:eastAsia="zh-CN"/>
              </w:rPr>
            </w:pPr>
            <w:r w:rsidRPr="00682B30">
              <w:rPr>
                <w:lang w:val="en-GB" w:eastAsia="zh-CN"/>
              </w:rPr>
              <w:t>N</w:t>
            </w:r>
          </w:p>
        </w:tc>
        <w:tc>
          <w:tcPr>
            <w:tcW w:w="777" w:type="dxa"/>
          </w:tcPr>
          <w:p w14:paraId="4D4DA7D6" w14:textId="65B48CA3" w:rsidR="001E1F14" w:rsidRPr="00682B30" w:rsidRDefault="001E1F14" w:rsidP="00682B30">
            <w:pPr>
              <w:pStyle w:val="Heading5"/>
              <w:rPr>
                <w:lang w:val="en-GB" w:eastAsia="zh-CN"/>
              </w:rPr>
            </w:pPr>
            <w:r w:rsidRPr="00682B30">
              <w:rPr>
                <w:lang w:val="en-GB" w:eastAsia="zh-CN"/>
              </w:rPr>
              <w:t>Minimum</w:t>
            </w:r>
          </w:p>
        </w:tc>
        <w:tc>
          <w:tcPr>
            <w:tcW w:w="800" w:type="dxa"/>
          </w:tcPr>
          <w:p w14:paraId="372C9A07" w14:textId="4E2CDC82" w:rsidR="001E1F14" w:rsidRPr="00682B30" w:rsidRDefault="001E1F14" w:rsidP="00682B30">
            <w:pPr>
              <w:pStyle w:val="Heading5"/>
              <w:rPr>
                <w:lang w:val="en-GB" w:eastAsia="zh-CN"/>
              </w:rPr>
            </w:pPr>
            <w:r w:rsidRPr="00682B30">
              <w:rPr>
                <w:lang w:val="en-GB" w:eastAsia="zh-CN"/>
              </w:rPr>
              <w:t>Maximum</w:t>
            </w:r>
          </w:p>
        </w:tc>
        <w:tc>
          <w:tcPr>
            <w:tcW w:w="585" w:type="dxa"/>
          </w:tcPr>
          <w:p w14:paraId="451DDDDA" w14:textId="775178CD" w:rsidR="001E1F14" w:rsidRPr="00682B30" w:rsidRDefault="001E1F14" w:rsidP="00682B30">
            <w:pPr>
              <w:pStyle w:val="Heading5"/>
              <w:rPr>
                <w:lang w:val="en-GB" w:eastAsia="zh-CN"/>
              </w:rPr>
            </w:pPr>
            <w:r w:rsidRPr="00682B30">
              <w:rPr>
                <w:lang w:val="en-GB" w:eastAsia="zh-CN"/>
              </w:rPr>
              <w:t>Mean</w:t>
            </w:r>
          </w:p>
        </w:tc>
        <w:tc>
          <w:tcPr>
            <w:tcW w:w="769" w:type="dxa"/>
          </w:tcPr>
          <w:p w14:paraId="25D4CFD6" w14:textId="615DCF01" w:rsidR="001E1F14" w:rsidRPr="00682B30" w:rsidRDefault="001E1F14" w:rsidP="00682B30">
            <w:pPr>
              <w:pStyle w:val="Heading5"/>
              <w:rPr>
                <w:lang w:val="en-GB" w:eastAsia="zh-CN"/>
              </w:rPr>
            </w:pPr>
            <w:r w:rsidRPr="00682B30">
              <w:rPr>
                <w:lang w:val="en-GB" w:eastAsia="zh-CN"/>
              </w:rPr>
              <w:t>Std. Deviation</w:t>
            </w:r>
          </w:p>
        </w:tc>
      </w:tr>
      <w:tr w:rsidR="001E1F14" w:rsidRPr="00682B30" w14:paraId="0FF4BE24" w14:textId="77777777" w:rsidTr="006D05B3">
        <w:tc>
          <w:tcPr>
            <w:tcW w:w="738" w:type="dxa"/>
          </w:tcPr>
          <w:p w14:paraId="6257E450" w14:textId="2722D7EA" w:rsidR="001E1F14" w:rsidRPr="00682B30" w:rsidRDefault="001E1F14" w:rsidP="00682B30">
            <w:pPr>
              <w:pStyle w:val="Heading5"/>
              <w:rPr>
                <w:lang w:val="en-GB" w:eastAsia="zh-CN"/>
              </w:rPr>
            </w:pPr>
            <w:r w:rsidRPr="00682B30">
              <w:rPr>
                <w:lang w:val="en-GB" w:eastAsia="zh-CN"/>
              </w:rPr>
              <w:t>Pre-test</w:t>
            </w:r>
          </w:p>
        </w:tc>
        <w:tc>
          <w:tcPr>
            <w:tcW w:w="465" w:type="dxa"/>
          </w:tcPr>
          <w:p w14:paraId="60DECEB7" w14:textId="13CFF9F5" w:rsidR="001E1F14" w:rsidRPr="00682B30" w:rsidRDefault="001E1F14" w:rsidP="00682B30">
            <w:pPr>
              <w:pStyle w:val="Heading5"/>
              <w:rPr>
                <w:lang w:val="en-GB" w:eastAsia="zh-CN"/>
              </w:rPr>
            </w:pPr>
            <w:r w:rsidRPr="00682B30">
              <w:rPr>
                <w:lang w:val="en-GB" w:eastAsia="zh-CN"/>
              </w:rPr>
              <w:t>10</w:t>
            </w:r>
          </w:p>
        </w:tc>
        <w:tc>
          <w:tcPr>
            <w:tcW w:w="777" w:type="dxa"/>
          </w:tcPr>
          <w:p w14:paraId="5EAD33C5" w14:textId="0455EFBC" w:rsidR="001E1F14" w:rsidRPr="00682B30" w:rsidRDefault="001E1F14" w:rsidP="00682B30">
            <w:pPr>
              <w:pStyle w:val="Heading5"/>
              <w:rPr>
                <w:lang w:val="en-GB" w:eastAsia="zh-CN"/>
              </w:rPr>
            </w:pPr>
            <w:r w:rsidRPr="00682B30">
              <w:rPr>
                <w:lang w:val="en-GB" w:eastAsia="zh-CN"/>
              </w:rPr>
              <w:t>60</w:t>
            </w:r>
          </w:p>
        </w:tc>
        <w:tc>
          <w:tcPr>
            <w:tcW w:w="800" w:type="dxa"/>
          </w:tcPr>
          <w:p w14:paraId="35A7FEFC" w14:textId="10F21281" w:rsidR="001E1F14" w:rsidRPr="00682B30" w:rsidRDefault="001E1F14" w:rsidP="00682B30">
            <w:pPr>
              <w:pStyle w:val="Heading5"/>
              <w:rPr>
                <w:lang w:val="en-GB" w:eastAsia="zh-CN"/>
              </w:rPr>
            </w:pPr>
            <w:r w:rsidRPr="00682B30">
              <w:rPr>
                <w:lang w:val="en-GB" w:eastAsia="zh-CN"/>
              </w:rPr>
              <w:t>85</w:t>
            </w:r>
          </w:p>
        </w:tc>
        <w:tc>
          <w:tcPr>
            <w:tcW w:w="585" w:type="dxa"/>
          </w:tcPr>
          <w:p w14:paraId="08EDCB0A" w14:textId="0EDB6AF5" w:rsidR="001E1F14" w:rsidRPr="00682B30" w:rsidRDefault="001E1F14" w:rsidP="00682B30">
            <w:pPr>
              <w:pStyle w:val="Heading5"/>
              <w:rPr>
                <w:lang w:val="en-GB" w:eastAsia="zh-CN"/>
              </w:rPr>
            </w:pPr>
            <w:r w:rsidRPr="00682B30">
              <w:rPr>
                <w:lang w:val="en-GB" w:eastAsia="zh-CN"/>
              </w:rPr>
              <w:t>74.50</w:t>
            </w:r>
          </w:p>
        </w:tc>
        <w:tc>
          <w:tcPr>
            <w:tcW w:w="769" w:type="dxa"/>
          </w:tcPr>
          <w:p w14:paraId="2592E8AB" w14:textId="0475FD95" w:rsidR="001E1F14" w:rsidRPr="00682B30" w:rsidRDefault="001E1F14" w:rsidP="00682B30">
            <w:pPr>
              <w:pStyle w:val="Heading5"/>
              <w:rPr>
                <w:lang w:val="en-GB" w:eastAsia="zh-CN"/>
              </w:rPr>
            </w:pPr>
            <w:r w:rsidRPr="00682B30">
              <w:rPr>
                <w:lang w:val="en-GB" w:eastAsia="zh-CN"/>
              </w:rPr>
              <w:t>8.644</w:t>
            </w:r>
          </w:p>
        </w:tc>
      </w:tr>
      <w:tr w:rsidR="001E1F14" w:rsidRPr="00682B30" w14:paraId="1DBF8D82" w14:textId="77777777" w:rsidTr="006D05B3">
        <w:tc>
          <w:tcPr>
            <w:tcW w:w="738" w:type="dxa"/>
          </w:tcPr>
          <w:p w14:paraId="3B2F32A3" w14:textId="67BA2301" w:rsidR="001E1F14" w:rsidRPr="00682B30" w:rsidRDefault="001E1F14" w:rsidP="00682B30">
            <w:pPr>
              <w:pStyle w:val="Heading5"/>
              <w:rPr>
                <w:lang w:val="en-GB" w:eastAsia="zh-CN"/>
              </w:rPr>
            </w:pPr>
            <w:r w:rsidRPr="00682B30">
              <w:rPr>
                <w:lang w:val="en-GB" w:eastAsia="zh-CN"/>
              </w:rPr>
              <w:t>Post-test</w:t>
            </w:r>
          </w:p>
        </w:tc>
        <w:tc>
          <w:tcPr>
            <w:tcW w:w="465" w:type="dxa"/>
          </w:tcPr>
          <w:p w14:paraId="1CB65C9A" w14:textId="31E2C3E0" w:rsidR="001E1F14" w:rsidRPr="00682B30" w:rsidRDefault="001E1F14" w:rsidP="00682B30">
            <w:pPr>
              <w:pStyle w:val="Heading5"/>
              <w:rPr>
                <w:lang w:val="en-GB" w:eastAsia="zh-CN"/>
              </w:rPr>
            </w:pPr>
            <w:r w:rsidRPr="00682B30">
              <w:rPr>
                <w:lang w:val="en-GB" w:eastAsia="zh-CN"/>
              </w:rPr>
              <w:t>10</w:t>
            </w:r>
          </w:p>
        </w:tc>
        <w:tc>
          <w:tcPr>
            <w:tcW w:w="777" w:type="dxa"/>
          </w:tcPr>
          <w:p w14:paraId="1B0B3B11" w14:textId="32C73616" w:rsidR="001E1F14" w:rsidRPr="00682B30" w:rsidRDefault="001E1F14" w:rsidP="00682B30">
            <w:pPr>
              <w:pStyle w:val="Heading5"/>
              <w:rPr>
                <w:lang w:val="en-GB" w:eastAsia="zh-CN"/>
              </w:rPr>
            </w:pPr>
            <w:r w:rsidRPr="00682B30">
              <w:rPr>
                <w:lang w:val="en-GB" w:eastAsia="zh-CN"/>
              </w:rPr>
              <w:t>85</w:t>
            </w:r>
          </w:p>
        </w:tc>
        <w:tc>
          <w:tcPr>
            <w:tcW w:w="800" w:type="dxa"/>
          </w:tcPr>
          <w:p w14:paraId="18E5BAB8" w14:textId="288C3932" w:rsidR="001E1F14" w:rsidRPr="00682B30" w:rsidRDefault="001E1F14" w:rsidP="00682B30">
            <w:pPr>
              <w:pStyle w:val="Heading5"/>
              <w:rPr>
                <w:lang w:val="en-GB" w:eastAsia="zh-CN"/>
              </w:rPr>
            </w:pPr>
            <w:r w:rsidRPr="00682B30">
              <w:rPr>
                <w:lang w:val="en-GB" w:eastAsia="zh-CN"/>
              </w:rPr>
              <w:t>95</w:t>
            </w:r>
          </w:p>
        </w:tc>
        <w:tc>
          <w:tcPr>
            <w:tcW w:w="585" w:type="dxa"/>
          </w:tcPr>
          <w:p w14:paraId="4038D985" w14:textId="72A79410" w:rsidR="001E1F14" w:rsidRPr="00682B30" w:rsidRDefault="001E1F14" w:rsidP="00682B30">
            <w:pPr>
              <w:pStyle w:val="Heading5"/>
              <w:rPr>
                <w:lang w:val="en-GB" w:eastAsia="zh-CN"/>
              </w:rPr>
            </w:pPr>
            <w:r w:rsidRPr="00682B30">
              <w:rPr>
                <w:lang w:val="en-GB" w:eastAsia="zh-CN"/>
              </w:rPr>
              <w:t>89.00</w:t>
            </w:r>
          </w:p>
        </w:tc>
        <w:tc>
          <w:tcPr>
            <w:tcW w:w="769" w:type="dxa"/>
          </w:tcPr>
          <w:p w14:paraId="5FFD9164" w14:textId="7A844221" w:rsidR="001E1F14" w:rsidRPr="00682B30" w:rsidRDefault="001E1F14" w:rsidP="00682B30">
            <w:pPr>
              <w:pStyle w:val="Heading5"/>
              <w:rPr>
                <w:lang w:val="en-GB" w:eastAsia="zh-CN"/>
              </w:rPr>
            </w:pPr>
            <w:r w:rsidRPr="00682B30">
              <w:rPr>
                <w:lang w:val="en-GB" w:eastAsia="zh-CN"/>
              </w:rPr>
              <w:t>3.944</w:t>
            </w:r>
          </w:p>
        </w:tc>
      </w:tr>
      <w:tr w:rsidR="001E1F14" w:rsidRPr="00682B30" w14:paraId="4159D636" w14:textId="77777777" w:rsidTr="006D05B3">
        <w:tc>
          <w:tcPr>
            <w:tcW w:w="738" w:type="dxa"/>
          </w:tcPr>
          <w:p w14:paraId="58A48872" w14:textId="1111009F" w:rsidR="001E1F14" w:rsidRPr="00682B30" w:rsidRDefault="001E1F14" w:rsidP="00682B30">
            <w:pPr>
              <w:pStyle w:val="Heading5"/>
              <w:rPr>
                <w:lang w:val="en-GB" w:eastAsia="zh-CN"/>
              </w:rPr>
            </w:pPr>
            <w:r w:rsidRPr="00682B30">
              <w:rPr>
                <w:lang w:val="en-GB" w:eastAsia="zh-CN"/>
              </w:rPr>
              <w:t>Valid N (listwise)</w:t>
            </w:r>
          </w:p>
        </w:tc>
        <w:tc>
          <w:tcPr>
            <w:tcW w:w="465" w:type="dxa"/>
          </w:tcPr>
          <w:p w14:paraId="3B135D8C" w14:textId="6D7D7030" w:rsidR="001E1F14" w:rsidRPr="00682B30" w:rsidRDefault="001E1F14" w:rsidP="00682B30">
            <w:pPr>
              <w:pStyle w:val="Heading5"/>
              <w:rPr>
                <w:lang w:val="en-GB" w:eastAsia="zh-CN"/>
              </w:rPr>
            </w:pPr>
            <w:r w:rsidRPr="00682B30">
              <w:rPr>
                <w:lang w:val="en-GB" w:eastAsia="zh-CN"/>
              </w:rPr>
              <w:t>10</w:t>
            </w:r>
          </w:p>
        </w:tc>
        <w:tc>
          <w:tcPr>
            <w:tcW w:w="777" w:type="dxa"/>
          </w:tcPr>
          <w:p w14:paraId="70F89F6B" w14:textId="77777777" w:rsidR="001E1F14" w:rsidRPr="00682B30" w:rsidRDefault="001E1F14" w:rsidP="00682B30">
            <w:pPr>
              <w:pStyle w:val="Heading5"/>
              <w:rPr>
                <w:lang w:val="en-GB" w:eastAsia="zh-CN"/>
              </w:rPr>
            </w:pPr>
          </w:p>
        </w:tc>
        <w:tc>
          <w:tcPr>
            <w:tcW w:w="800" w:type="dxa"/>
          </w:tcPr>
          <w:p w14:paraId="0D08CABA" w14:textId="77777777" w:rsidR="001E1F14" w:rsidRPr="00682B30" w:rsidRDefault="001E1F14" w:rsidP="00682B30">
            <w:pPr>
              <w:pStyle w:val="Heading5"/>
              <w:rPr>
                <w:lang w:val="en-GB" w:eastAsia="zh-CN"/>
              </w:rPr>
            </w:pPr>
          </w:p>
        </w:tc>
        <w:tc>
          <w:tcPr>
            <w:tcW w:w="585" w:type="dxa"/>
          </w:tcPr>
          <w:p w14:paraId="255608FB" w14:textId="77777777" w:rsidR="001E1F14" w:rsidRPr="00682B30" w:rsidRDefault="001E1F14" w:rsidP="00682B30">
            <w:pPr>
              <w:pStyle w:val="Heading5"/>
              <w:rPr>
                <w:lang w:val="en-GB" w:eastAsia="zh-CN"/>
              </w:rPr>
            </w:pPr>
          </w:p>
        </w:tc>
        <w:tc>
          <w:tcPr>
            <w:tcW w:w="769" w:type="dxa"/>
          </w:tcPr>
          <w:p w14:paraId="70A33CA1" w14:textId="77777777" w:rsidR="001E1F14" w:rsidRPr="00682B30" w:rsidRDefault="001E1F14" w:rsidP="00682B30">
            <w:pPr>
              <w:pStyle w:val="Heading5"/>
              <w:rPr>
                <w:lang w:val="en-GB" w:eastAsia="zh-CN"/>
              </w:rPr>
            </w:pPr>
          </w:p>
        </w:tc>
      </w:tr>
    </w:tbl>
    <w:p w14:paraId="79695E47" w14:textId="77777777" w:rsidR="001E1F14" w:rsidRPr="00682B30" w:rsidRDefault="001E1F14" w:rsidP="00A368C5">
      <w:pPr>
        <w:pStyle w:val="Heading4"/>
        <w:spacing w:after="120" w:line="240" w:lineRule="auto"/>
        <w:ind w:firstLine="0"/>
        <w:rPr>
          <w:rFonts w:eastAsiaTheme="minorEastAsia" w:cs="Times New Roman"/>
          <w:lang w:val="en-GB" w:eastAsia="zh-CN"/>
        </w:rPr>
      </w:pPr>
    </w:p>
    <w:p w14:paraId="30E0115C" w14:textId="3B2AF0EC" w:rsidR="00633BCA" w:rsidRPr="00682B30" w:rsidRDefault="00633BCA" w:rsidP="00682B30">
      <w:pPr>
        <w:pStyle w:val="Heading4"/>
      </w:pPr>
      <w:r w:rsidRPr="00682B30">
        <w:t>For the Pre-test, the minimum value is 60, indicating the lowest score obtained, while the maximum value is 85, representing the highest score. The mean (average) score is 74.50.</w:t>
      </w:r>
    </w:p>
    <w:p w14:paraId="1F06BC1C" w14:textId="248D8A95" w:rsidR="00633BCA" w:rsidRPr="00682B30" w:rsidRDefault="00633BCA" w:rsidP="00682B30">
      <w:pPr>
        <w:pStyle w:val="Heading4"/>
      </w:pPr>
      <w:r w:rsidRPr="00682B30">
        <w:t>Regarding the Post-test, the minimum value is 85, suggesting the lowest score obtained after the intervention or treatment. The maximum value is 95, representing the highest score achieved. The mean score for the post-test is 89.00.</w:t>
      </w:r>
    </w:p>
    <w:p w14:paraId="59DA1B15" w14:textId="650A4AF2" w:rsidR="00633BCA" w:rsidRPr="00682B30" w:rsidRDefault="00633BCA" w:rsidP="00682B30">
      <w:pPr>
        <w:pStyle w:val="Heading4"/>
      </w:pPr>
      <w:r w:rsidRPr="00682B30">
        <w:t>Overall, these descriptive statistics provide mean of the scores for the pre-test and post-test, offering insights into the performance or changes observed in the participants' test scores before and after the intervention.</w:t>
      </w:r>
    </w:p>
    <w:p w14:paraId="07DC98EC" w14:textId="14F2FAE6" w:rsidR="00633BCA" w:rsidRPr="00682B30" w:rsidRDefault="00633BCA" w:rsidP="00A368C5">
      <w:pPr>
        <w:pStyle w:val="Heading4"/>
        <w:spacing w:after="120" w:line="240" w:lineRule="auto"/>
        <w:ind w:firstLine="0"/>
        <w:rPr>
          <w:rFonts w:eastAsiaTheme="minorEastAsia" w:cs="Times New Roman"/>
          <w:lang w:eastAsia="zh-CN"/>
        </w:rPr>
      </w:pPr>
    </w:p>
    <w:p w14:paraId="4B594D75" w14:textId="0308FEC5" w:rsidR="00633BCA" w:rsidRPr="00682B30" w:rsidRDefault="00F122CB" w:rsidP="00A368C5">
      <w:pPr>
        <w:pStyle w:val="Heading4"/>
        <w:spacing w:after="120" w:line="240" w:lineRule="auto"/>
        <w:ind w:firstLine="0"/>
        <w:rPr>
          <w:rFonts w:eastAsiaTheme="minorEastAsia" w:cs="Times New Roman"/>
          <w:lang w:eastAsia="zh-CN"/>
        </w:rPr>
      </w:pPr>
      <w:bookmarkStart w:id="16" w:name="_Hlk140187542"/>
      <w:r w:rsidRPr="00682B30">
        <w:rPr>
          <w:rFonts w:cs="Times New Roman"/>
          <w:b/>
          <w:bCs/>
        </w:rPr>
        <w:t>Table</w:t>
      </w:r>
      <w:r w:rsidR="0051663B" w:rsidRPr="00682B30">
        <w:rPr>
          <w:rFonts w:cs="Times New Roman"/>
          <w:b/>
          <w:bCs/>
        </w:rPr>
        <w:t xml:space="preserve"> </w:t>
      </w:r>
      <w:r w:rsidR="00C7359B" w:rsidRPr="00682B30">
        <w:rPr>
          <w:rFonts w:cs="Times New Roman"/>
          <w:b/>
          <w:bCs/>
        </w:rPr>
        <w:t>5</w:t>
      </w:r>
      <w:r w:rsidR="006D05B3" w:rsidRPr="00682B30">
        <w:rPr>
          <w:rFonts w:cs="Times New Roman"/>
        </w:rPr>
        <w:t>.</w:t>
      </w:r>
      <w:r w:rsidR="0051663B" w:rsidRPr="00682B30">
        <w:rPr>
          <w:rFonts w:cs="Times New Roman"/>
        </w:rPr>
        <w:t xml:space="preserve"> Normality test of Pre-test and Post-test</w:t>
      </w:r>
      <w:bookmarkEnd w:id="16"/>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28"/>
        <w:gridCol w:w="494"/>
        <w:gridCol w:w="653"/>
        <w:gridCol w:w="350"/>
        <w:gridCol w:w="453"/>
        <w:gridCol w:w="653"/>
        <w:gridCol w:w="350"/>
        <w:gridCol w:w="453"/>
      </w:tblGrid>
      <w:tr w:rsidR="00067FF7" w:rsidRPr="00682B30" w14:paraId="6D0088E2" w14:textId="77777777" w:rsidTr="006D05B3">
        <w:tc>
          <w:tcPr>
            <w:tcW w:w="2752" w:type="dxa"/>
            <w:gridSpan w:val="5"/>
          </w:tcPr>
          <w:p w14:paraId="65AAB86F" w14:textId="69EA8E9B" w:rsidR="00067FF7" w:rsidRPr="00682B30" w:rsidRDefault="00067FF7" w:rsidP="00682B30">
            <w:pPr>
              <w:pStyle w:val="Heading5"/>
              <w:rPr>
                <w:sz w:val="16"/>
                <w:szCs w:val="16"/>
                <w:lang w:val="en-GB" w:eastAsia="zh-CN"/>
              </w:rPr>
            </w:pPr>
            <w:r w:rsidRPr="00682B30">
              <w:rPr>
                <w:sz w:val="16"/>
                <w:szCs w:val="16"/>
                <w:lang w:val="en-GB" w:eastAsia="zh-CN"/>
              </w:rPr>
              <w:t>Kolmogorov-Smirnov</w:t>
            </w:r>
          </w:p>
        </w:tc>
        <w:tc>
          <w:tcPr>
            <w:tcW w:w="1382" w:type="dxa"/>
            <w:gridSpan w:val="3"/>
          </w:tcPr>
          <w:p w14:paraId="0758995F" w14:textId="7AF21B21" w:rsidR="00067FF7" w:rsidRPr="00682B30" w:rsidRDefault="00067FF7" w:rsidP="00682B30">
            <w:pPr>
              <w:pStyle w:val="Heading5"/>
              <w:rPr>
                <w:sz w:val="16"/>
                <w:szCs w:val="16"/>
                <w:lang w:val="en-GB" w:eastAsia="zh-CN"/>
              </w:rPr>
            </w:pPr>
            <w:r w:rsidRPr="00682B30">
              <w:rPr>
                <w:sz w:val="16"/>
                <w:szCs w:val="16"/>
                <w:lang w:val="en-GB" w:eastAsia="zh-CN"/>
              </w:rPr>
              <w:t>Shapiro-Wilk</w:t>
            </w:r>
          </w:p>
        </w:tc>
      </w:tr>
      <w:tr w:rsidR="00F122CB" w:rsidRPr="00682B30" w14:paraId="53406CE6" w14:textId="77777777" w:rsidTr="006D05B3">
        <w:tc>
          <w:tcPr>
            <w:tcW w:w="1304" w:type="dxa"/>
            <w:gridSpan w:val="2"/>
          </w:tcPr>
          <w:p w14:paraId="54AB2700" w14:textId="28FCC685" w:rsidR="00067FF7" w:rsidRPr="00682B30" w:rsidRDefault="00067FF7" w:rsidP="00682B30">
            <w:pPr>
              <w:pStyle w:val="Heading5"/>
              <w:rPr>
                <w:sz w:val="16"/>
                <w:szCs w:val="16"/>
                <w:lang w:val="en-GB" w:eastAsia="zh-CN"/>
              </w:rPr>
            </w:pPr>
            <w:r w:rsidRPr="00682B30">
              <w:rPr>
                <w:sz w:val="16"/>
                <w:szCs w:val="16"/>
                <w:lang w:val="en-GB" w:eastAsia="zh-CN"/>
              </w:rPr>
              <w:t>Test</w:t>
            </w:r>
          </w:p>
        </w:tc>
        <w:tc>
          <w:tcPr>
            <w:tcW w:w="620" w:type="dxa"/>
          </w:tcPr>
          <w:p w14:paraId="032286D5" w14:textId="1B66DFF9" w:rsidR="00067FF7" w:rsidRPr="00682B30" w:rsidRDefault="00067FF7" w:rsidP="00682B30">
            <w:pPr>
              <w:pStyle w:val="Heading5"/>
              <w:rPr>
                <w:sz w:val="16"/>
                <w:szCs w:val="16"/>
                <w:lang w:val="en-GB" w:eastAsia="zh-CN"/>
              </w:rPr>
            </w:pPr>
            <w:r w:rsidRPr="00682B30">
              <w:rPr>
                <w:sz w:val="16"/>
                <w:szCs w:val="16"/>
                <w:lang w:val="en-GB" w:eastAsia="zh-CN"/>
              </w:rPr>
              <w:t>Statistic</w:t>
            </w:r>
          </w:p>
        </w:tc>
        <w:tc>
          <w:tcPr>
            <w:tcW w:w="402" w:type="dxa"/>
          </w:tcPr>
          <w:p w14:paraId="5E9B3F37" w14:textId="31DAD888" w:rsidR="00067FF7" w:rsidRPr="00682B30" w:rsidRDefault="00067FF7" w:rsidP="00682B30">
            <w:pPr>
              <w:pStyle w:val="Heading5"/>
              <w:rPr>
                <w:sz w:val="16"/>
                <w:szCs w:val="16"/>
                <w:lang w:val="en-GB" w:eastAsia="zh-CN"/>
              </w:rPr>
            </w:pPr>
            <w:proofErr w:type="spellStart"/>
            <w:r w:rsidRPr="00682B30">
              <w:rPr>
                <w:sz w:val="16"/>
                <w:szCs w:val="16"/>
                <w:lang w:val="en-GB" w:eastAsia="zh-CN"/>
              </w:rPr>
              <w:t>df</w:t>
            </w:r>
            <w:proofErr w:type="spellEnd"/>
          </w:p>
        </w:tc>
        <w:tc>
          <w:tcPr>
            <w:tcW w:w="426" w:type="dxa"/>
          </w:tcPr>
          <w:p w14:paraId="04D516C6" w14:textId="7165D50B" w:rsidR="00067FF7" w:rsidRPr="00682B30" w:rsidRDefault="00067FF7" w:rsidP="00682B30">
            <w:pPr>
              <w:pStyle w:val="Heading5"/>
              <w:rPr>
                <w:sz w:val="16"/>
                <w:szCs w:val="16"/>
                <w:lang w:val="en-GB" w:eastAsia="zh-CN"/>
              </w:rPr>
            </w:pPr>
            <w:r w:rsidRPr="00682B30">
              <w:rPr>
                <w:sz w:val="16"/>
                <w:szCs w:val="16"/>
                <w:lang w:val="en-GB" w:eastAsia="zh-CN"/>
              </w:rPr>
              <w:t>Sig.</w:t>
            </w:r>
          </w:p>
        </w:tc>
        <w:tc>
          <w:tcPr>
            <w:tcW w:w="620" w:type="dxa"/>
          </w:tcPr>
          <w:p w14:paraId="7DD762B9" w14:textId="49B5B3EE" w:rsidR="00067FF7" w:rsidRPr="00682B30" w:rsidRDefault="00067FF7" w:rsidP="00682B30">
            <w:pPr>
              <w:pStyle w:val="Heading5"/>
              <w:rPr>
                <w:sz w:val="16"/>
                <w:szCs w:val="16"/>
                <w:lang w:val="en-GB" w:eastAsia="zh-CN"/>
              </w:rPr>
            </w:pPr>
            <w:r w:rsidRPr="00682B30">
              <w:rPr>
                <w:sz w:val="16"/>
                <w:szCs w:val="16"/>
                <w:lang w:val="en-GB" w:eastAsia="zh-CN"/>
              </w:rPr>
              <w:t>Statistic</w:t>
            </w:r>
          </w:p>
        </w:tc>
        <w:tc>
          <w:tcPr>
            <w:tcW w:w="336" w:type="dxa"/>
          </w:tcPr>
          <w:p w14:paraId="4AF34745" w14:textId="1CFC4198" w:rsidR="00067FF7" w:rsidRPr="00682B30" w:rsidRDefault="00067FF7" w:rsidP="00682B30">
            <w:pPr>
              <w:pStyle w:val="Heading5"/>
              <w:rPr>
                <w:sz w:val="16"/>
                <w:szCs w:val="16"/>
                <w:lang w:val="en-GB" w:eastAsia="zh-CN"/>
              </w:rPr>
            </w:pPr>
            <w:proofErr w:type="spellStart"/>
            <w:r w:rsidRPr="00682B30">
              <w:rPr>
                <w:sz w:val="16"/>
                <w:szCs w:val="16"/>
                <w:lang w:val="en-GB" w:eastAsia="zh-CN"/>
              </w:rPr>
              <w:t>df</w:t>
            </w:r>
            <w:proofErr w:type="spellEnd"/>
          </w:p>
        </w:tc>
        <w:tc>
          <w:tcPr>
            <w:tcW w:w="426" w:type="dxa"/>
          </w:tcPr>
          <w:p w14:paraId="720209D7" w14:textId="1346C6FD" w:rsidR="00067FF7" w:rsidRPr="00682B30" w:rsidRDefault="00067FF7" w:rsidP="00682B30">
            <w:pPr>
              <w:pStyle w:val="Heading5"/>
              <w:rPr>
                <w:sz w:val="16"/>
                <w:szCs w:val="16"/>
                <w:lang w:val="en-GB" w:eastAsia="zh-CN"/>
              </w:rPr>
            </w:pPr>
            <w:r w:rsidRPr="00682B30">
              <w:rPr>
                <w:sz w:val="16"/>
                <w:szCs w:val="16"/>
                <w:lang w:val="en-GB" w:eastAsia="zh-CN"/>
              </w:rPr>
              <w:t>Sig</w:t>
            </w:r>
          </w:p>
        </w:tc>
      </w:tr>
      <w:tr w:rsidR="00F122CB" w:rsidRPr="00682B30" w14:paraId="115185BF" w14:textId="77777777" w:rsidTr="006D05B3">
        <w:tc>
          <w:tcPr>
            <w:tcW w:w="671" w:type="dxa"/>
            <w:vMerge w:val="restart"/>
          </w:tcPr>
          <w:p w14:paraId="02AEACDA" w14:textId="38F8EA61" w:rsidR="00067FF7" w:rsidRPr="00682B30" w:rsidRDefault="00067FF7" w:rsidP="00682B30">
            <w:pPr>
              <w:pStyle w:val="Heading5"/>
              <w:rPr>
                <w:sz w:val="16"/>
                <w:szCs w:val="16"/>
                <w:lang w:val="en-GB" w:eastAsia="zh-CN"/>
              </w:rPr>
            </w:pPr>
            <w:r w:rsidRPr="00682B30">
              <w:rPr>
                <w:sz w:val="16"/>
                <w:szCs w:val="16"/>
                <w:lang w:val="en-GB" w:eastAsia="zh-CN"/>
              </w:rPr>
              <w:t>Students’ score</w:t>
            </w:r>
          </w:p>
        </w:tc>
        <w:tc>
          <w:tcPr>
            <w:tcW w:w="633" w:type="dxa"/>
          </w:tcPr>
          <w:p w14:paraId="49457ABB" w14:textId="4CE4C9C1" w:rsidR="00067FF7" w:rsidRPr="00682B30" w:rsidRDefault="00067FF7" w:rsidP="00682B30">
            <w:pPr>
              <w:pStyle w:val="Heading5"/>
              <w:rPr>
                <w:sz w:val="16"/>
                <w:szCs w:val="16"/>
                <w:lang w:val="en-GB" w:eastAsia="zh-CN"/>
              </w:rPr>
            </w:pPr>
            <w:r w:rsidRPr="00682B30">
              <w:rPr>
                <w:sz w:val="16"/>
                <w:szCs w:val="16"/>
                <w:lang w:val="en-GB" w:eastAsia="zh-CN"/>
              </w:rPr>
              <w:t>Pre-test</w:t>
            </w:r>
          </w:p>
        </w:tc>
        <w:tc>
          <w:tcPr>
            <w:tcW w:w="620" w:type="dxa"/>
          </w:tcPr>
          <w:p w14:paraId="0229C9BE" w14:textId="37D5B588" w:rsidR="00067FF7" w:rsidRPr="00682B30" w:rsidRDefault="00F122CB" w:rsidP="00682B30">
            <w:pPr>
              <w:pStyle w:val="Heading5"/>
              <w:rPr>
                <w:sz w:val="16"/>
                <w:szCs w:val="16"/>
                <w:lang w:val="en-GB" w:eastAsia="zh-CN"/>
              </w:rPr>
            </w:pPr>
            <w:r w:rsidRPr="00682B30">
              <w:rPr>
                <w:sz w:val="16"/>
                <w:szCs w:val="16"/>
                <w:lang w:val="en-GB" w:eastAsia="zh-CN"/>
              </w:rPr>
              <w:t>.238</w:t>
            </w:r>
          </w:p>
        </w:tc>
        <w:tc>
          <w:tcPr>
            <w:tcW w:w="402" w:type="dxa"/>
          </w:tcPr>
          <w:p w14:paraId="182D2764" w14:textId="4AA03A94" w:rsidR="00067FF7" w:rsidRPr="00682B30" w:rsidRDefault="00F122CB" w:rsidP="00682B30">
            <w:pPr>
              <w:pStyle w:val="Heading5"/>
              <w:rPr>
                <w:sz w:val="16"/>
                <w:szCs w:val="16"/>
                <w:lang w:val="en-GB" w:eastAsia="zh-CN"/>
              </w:rPr>
            </w:pPr>
            <w:r w:rsidRPr="00682B30">
              <w:rPr>
                <w:sz w:val="16"/>
                <w:szCs w:val="16"/>
                <w:lang w:val="en-GB" w:eastAsia="zh-CN"/>
              </w:rPr>
              <w:t>10</w:t>
            </w:r>
          </w:p>
        </w:tc>
        <w:tc>
          <w:tcPr>
            <w:tcW w:w="426" w:type="dxa"/>
          </w:tcPr>
          <w:p w14:paraId="174CD5A2" w14:textId="0714F2F7" w:rsidR="00067FF7" w:rsidRPr="00682B30" w:rsidRDefault="00F122CB" w:rsidP="00682B30">
            <w:pPr>
              <w:pStyle w:val="Heading5"/>
              <w:rPr>
                <w:sz w:val="16"/>
                <w:szCs w:val="16"/>
                <w:lang w:val="en-GB" w:eastAsia="zh-CN"/>
              </w:rPr>
            </w:pPr>
            <w:r w:rsidRPr="00682B30">
              <w:rPr>
                <w:sz w:val="16"/>
                <w:szCs w:val="16"/>
                <w:lang w:val="en-GB" w:eastAsia="zh-CN"/>
              </w:rPr>
              <w:t>.115</w:t>
            </w:r>
          </w:p>
        </w:tc>
        <w:tc>
          <w:tcPr>
            <w:tcW w:w="620" w:type="dxa"/>
          </w:tcPr>
          <w:p w14:paraId="79AC5D71" w14:textId="076BEB77" w:rsidR="00067FF7" w:rsidRPr="00682B30" w:rsidRDefault="00F122CB" w:rsidP="00682B30">
            <w:pPr>
              <w:pStyle w:val="Heading5"/>
              <w:rPr>
                <w:sz w:val="16"/>
                <w:szCs w:val="16"/>
                <w:lang w:val="en-GB" w:eastAsia="zh-CN"/>
              </w:rPr>
            </w:pPr>
            <w:r w:rsidRPr="00682B30">
              <w:rPr>
                <w:sz w:val="16"/>
                <w:szCs w:val="16"/>
                <w:lang w:val="en-GB" w:eastAsia="zh-CN"/>
              </w:rPr>
              <w:t>.907</w:t>
            </w:r>
          </w:p>
        </w:tc>
        <w:tc>
          <w:tcPr>
            <w:tcW w:w="336" w:type="dxa"/>
          </w:tcPr>
          <w:p w14:paraId="6489AB88" w14:textId="549606CC" w:rsidR="00067FF7" w:rsidRPr="00682B30" w:rsidRDefault="00F122CB" w:rsidP="00682B30">
            <w:pPr>
              <w:pStyle w:val="Heading5"/>
              <w:rPr>
                <w:sz w:val="16"/>
                <w:szCs w:val="16"/>
                <w:lang w:val="en-GB" w:eastAsia="zh-CN"/>
              </w:rPr>
            </w:pPr>
            <w:r w:rsidRPr="00682B30">
              <w:rPr>
                <w:sz w:val="16"/>
                <w:szCs w:val="16"/>
                <w:lang w:val="en-GB" w:eastAsia="zh-CN"/>
              </w:rPr>
              <w:t>10</w:t>
            </w:r>
          </w:p>
        </w:tc>
        <w:tc>
          <w:tcPr>
            <w:tcW w:w="426" w:type="dxa"/>
          </w:tcPr>
          <w:p w14:paraId="1086755F" w14:textId="14C0E74C" w:rsidR="00067FF7" w:rsidRPr="00682B30" w:rsidRDefault="00F122CB" w:rsidP="00682B30">
            <w:pPr>
              <w:pStyle w:val="Heading5"/>
              <w:rPr>
                <w:sz w:val="16"/>
                <w:szCs w:val="16"/>
                <w:lang w:val="en-GB" w:eastAsia="zh-CN"/>
              </w:rPr>
            </w:pPr>
            <w:r w:rsidRPr="00682B30">
              <w:rPr>
                <w:sz w:val="16"/>
                <w:szCs w:val="16"/>
                <w:lang w:val="en-GB" w:eastAsia="zh-CN"/>
              </w:rPr>
              <w:t>.260</w:t>
            </w:r>
          </w:p>
        </w:tc>
      </w:tr>
      <w:tr w:rsidR="00F122CB" w:rsidRPr="00682B30" w14:paraId="2E957836" w14:textId="77777777" w:rsidTr="006D05B3">
        <w:tc>
          <w:tcPr>
            <w:tcW w:w="671" w:type="dxa"/>
            <w:vMerge/>
          </w:tcPr>
          <w:p w14:paraId="1F24A03C" w14:textId="77777777" w:rsidR="00067FF7" w:rsidRPr="00682B30" w:rsidRDefault="00067FF7" w:rsidP="00682B30">
            <w:pPr>
              <w:pStyle w:val="Heading5"/>
              <w:rPr>
                <w:sz w:val="16"/>
                <w:szCs w:val="16"/>
                <w:lang w:val="en-GB" w:eastAsia="zh-CN"/>
              </w:rPr>
            </w:pPr>
          </w:p>
        </w:tc>
        <w:tc>
          <w:tcPr>
            <w:tcW w:w="633" w:type="dxa"/>
          </w:tcPr>
          <w:p w14:paraId="620732BF" w14:textId="7D55F837" w:rsidR="00067FF7" w:rsidRPr="00682B30" w:rsidRDefault="00067FF7" w:rsidP="00682B30">
            <w:pPr>
              <w:pStyle w:val="Heading5"/>
              <w:rPr>
                <w:sz w:val="16"/>
                <w:szCs w:val="16"/>
                <w:lang w:val="en-GB" w:eastAsia="zh-CN"/>
              </w:rPr>
            </w:pPr>
            <w:r w:rsidRPr="00682B30">
              <w:rPr>
                <w:sz w:val="16"/>
                <w:szCs w:val="16"/>
                <w:lang w:val="en-GB" w:eastAsia="zh-CN"/>
              </w:rPr>
              <w:t>Post-test</w:t>
            </w:r>
          </w:p>
        </w:tc>
        <w:tc>
          <w:tcPr>
            <w:tcW w:w="620" w:type="dxa"/>
          </w:tcPr>
          <w:p w14:paraId="5B23E0DB" w14:textId="6703491E" w:rsidR="00067FF7" w:rsidRPr="00682B30" w:rsidRDefault="00F122CB" w:rsidP="00682B30">
            <w:pPr>
              <w:pStyle w:val="Heading5"/>
              <w:rPr>
                <w:sz w:val="16"/>
                <w:szCs w:val="16"/>
                <w:lang w:val="en-GB" w:eastAsia="zh-CN"/>
              </w:rPr>
            </w:pPr>
            <w:r w:rsidRPr="00682B30">
              <w:rPr>
                <w:sz w:val="16"/>
                <w:szCs w:val="16"/>
                <w:lang w:val="en-GB" w:eastAsia="zh-CN"/>
              </w:rPr>
              <w:t>.245</w:t>
            </w:r>
          </w:p>
        </w:tc>
        <w:tc>
          <w:tcPr>
            <w:tcW w:w="402" w:type="dxa"/>
          </w:tcPr>
          <w:p w14:paraId="0A762135" w14:textId="54E5A5B1" w:rsidR="00067FF7" w:rsidRPr="00682B30" w:rsidRDefault="00F122CB" w:rsidP="00682B30">
            <w:pPr>
              <w:pStyle w:val="Heading5"/>
              <w:rPr>
                <w:sz w:val="16"/>
                <w:szCs w:val="16"/>
                <w:lang w:val="en-GB" w:eastAsia="zh-CN"/>
              </w:rPr>
            </w:pPr>
            <w:r w:rsidRPr="00682B30">
              <w:rPr>
                <w:sz w:val="16"/>
                <w:szCs w:val="16"/>
                <w:lang w:val="en-GB" w:eastAsia="zh-CN"/>
              </w:rPr>
              <w:t>10</w:t>
            </w:r>
          </w:p>
        </w:tc>
        <w:tc>
          <w:tcPr>
            <w:tcW w:w="426" w:type="dxa"/>
          </w:tcPr>
          <w:p w14:paraId="70E49417" w14:textId="41A512AB" w:rsidR="00067FF7" w:rsidRPr="00682B30" w:rsidRDefault="00F122CB" w:rsidP="00682B30">
            <w:pPr>
              <w:pStyle w:val="Heading5"/>
              <w:rPr>
                <w:sz w:val="16"/>
                <w:szCs w:val="16"/>
                <w:lang w:val="en-GB" w:eastAsia="zh-CN"/>
              </w:rPr>
            </w:pPr>
            <w:r w:rsidRPr="00682B30">
              <w:rPr>
                <w:sz w:val="16"/>
                <w:szCs w:val="16"/>
                <w:lang w:val="en-GB" w:eastAsia="zh-CN"/>
              </w:rPr>
              <w:t>.091</w:t>
            </w:r>
          </w:p>
        </w:tc>
        <w:tc>
          <w:tcPr>
            <w:tcW w:w="620" w:type="dxa"/>
          </w:tcPr>
          <w:p w14:paraId="0C122C25" w14:textId="30A491CE" w:rsidR="00067FF7" w:rsidRPr="00682B30" w:rsidRDefault="00F122CB" w:rsidP="00682B30">
            <w:pPr>
              <w:pStyle w:val="Heading5"/>
              <w:rPr>
                <w:sz w:val="16"/>
                <w:szCs w:val="16"/>
                <w:lang w:val="en-GB" w:eastAsia="zh-CN"/>
              </w:rPr>
            </w:pPr>
            <w:r w:rsidRPr="00682B30">
              <w:rPr>
                <w:sz w:val="16"/>
                <w:szCs w:val="16"/>
                <w:lang w:val="en-GB" w:eastAsia="zh-CN"/>
              </w:rPr>
              <w:t xml:space="preserve">.820 </w:t>
            </w:r>
          </w:p>
        </w:tc>
        <w:tc>
          <w:tcPr>
            <w:tcW w:w="336" w:type="dxa"/>
          </w:tcPr>
          <w:p w14:paraId="30344F99" w14:textId="13EEFB7C" w:rsidR="00067FF7" w:rsidRPr="00682B30" w:rsidRDefault="00F122CB" w:rsidP="00682B30">
            <w:pPr>
              <w:pStyle w:val="Heading5"/>
              <w:rPr>
                <w:sz w:val="16"/>
                <w:szCs w:val="16"/>
                <w:lang w:val="en-GB" w:eastAsia="zh-CN"/>
              </w:rPr>
            </w:pPr>
            <w:r w:rsidRPr="00682B30">
              <w:rPr>
                <w:sz w:val="16"/>
                <w:szCs w:val="16"/>
                <w:lang w:val="en-GB" w:eastAsia="zh-CN"/>
              </w:rPr>
              <w:t>10</w:t>
            </w:r>
          </w:p>
        </w:tc>
        <w:tc>
          <w:tcPr>
            <w:tcW w:w="426" w:type="dxa"/>
          </w:tcPr>
          <w:p w14:paraId="61DE7759" w14:textId="31D55184" w:rsidR="00067FF7" w:rsidRPr="00682B30" w:rsidRDefault="00F122CB" w:rsidP="00682B30">
            <w:pPr>
              <w:pStyle w:val="Heading5"/>
              <w:rPr>
                <w:sz w:val="16"/>
                <w:szCs w:val="16"/>
                <w:lang w:val="en-GB" w:eastAsia="zh-CN"/>
              </w:rPr>
            </w:pPr>
            <w:r w:rsidRPr="00682B30">
              <w:rPr>
                <w:sz w:val="16"/>
                <w:szCs w:val="16"/>
                <w:lang w:val="en-GB" w:eastAsia="zh-CN"/>
              </w:rPr>
              <w:t>.025</w:t>
            </w:r>
          </w:p>
        </w:tc>
      </w:tr>
    </w:tbl>
    <w:p w14:paraId="5060CA99" w14:textId="77777777" w:rsidR="00067FF7" w:rsidRPr="00682B30" w:rsidRDefault="00067FF7" w:rsidP="00A368C5">
      <w:pPr>
        <w:pStyle w:val="Heading4"/>
        <w:spacing w:after="120" w:line="240" w:lineRule="auto"/>
        <w:ind w:firstLine="0"/>
        <w:rPr>
          <w:rFonts w:eastAsiaTheme="minorEastAsia" w:cs="Times New Roman"/>
          <w:lang w:val="en-GB" w:eastAsia="zh-CN"/>
        </w:rPr>
      </w:pPr>
    </w:p>
    <w:p w14:paraId="5177F7CE" w14:textId="2533D435" w:rsidR="0051663B" w:rsidRPr="00682B30" w:rsidRDefault="0051663B" w:rsidP="00682B30">
      <w:pPr>
        <w:pStyle w:val="Heading4"/>
      </w:pPr>
      <w:r w:rsidRPr="00682B30">
        <w:t xml:space="preserve">Next is </w:t>
      </w:r>
      <w:proofErr w:type="gramStart"/>
      <w:r w:rsidRPr="00682B30">
        <w:t>test</w:t>
      </w:r>
      <w:proofErr w:type="gramEnd"/>
      <w:r w:rsidRPr="00682B30">
        <w:t xml:space="preserve"> of normality. For the Pre-test, the Kolmogorov-Smirnov test results a test statistic of 0.238, with 10 degrees of freedom. The associated significance level (Sig.) is 0.115. Similarly, the Shapiro-Wilk test produces a test statistic of 0.907, with 10 degrees of freedom, and a significance level of 0.260. These results indicate that, based on both tests, the distribution of scores for the pre-test variable does not significantly deviate from a normal distribution.</w:t>
      </w:r>
    </w:p>
    <w:p w14:paraId="026A74BA" w14:textId="0BFC78EF" w:rsidR="0051663B" w:rsidRPr="00682B30" w:rsidRDefault="0051663B" w:rsidP="00682B30">
      <w:pPr>
        <w:pStyle w:val="Heading4"/>
      </w:pPr>
      <w:r w:rsidRPr="00682B30">
        <w:t>Turning to the Post-test, the Kolmogorov-Smirnov test reports a test statistic of 0.245, with 10 degrees of freedom, and a significance level of 0.091. Additionally, the Shapiro-Wilk test yields a test statistic of 0.820, with 10 degrees of freedom, and a significance level of 0.025. Based on these results, it can be concluded that the distribution of scores for the post-test variable does not significantly deviate from a normal distribution.</w:t>
      </w:r>
    </w:p>
    <w:p w14:paraId="04A58E1D" w14:textId="490CC3B5" w:rsidR="00633BCA" w:rsidRPr="00682B30" w:rsidRDefault="0051663B" w:rsidP="00682B30">
      <w:pPr>
        <w:pStyle w:val="Heading4"/>
      </w:pPr>
      <w:r w:rsidRPr="00682B30">
        <w:t>Overall, these tests of normality indicate that the data for both the pre-test and post-test variables are reasonably close to a normal distribution.</w:t>
      </w:r>
    </w:p>
    <w:p w14:paraId="4B9C6A75" w14:textId="41CDF539" w:rsidR="00633BCA" w:rsidRPr="00682B30" w:rsidRDefault="00633BCA" w:rsidP="00A368C5">
      <w:pPr>
        <w:pStyle w:val="Heading4"/>
        <w:spacing w:after="120" w:line="240" w:lineRule="auto"/>
        <w:ind w:firstLine="0"/>
        <w:rPr>
          <w:rFonts w:eastAsiaTheme="minorEastAsia" w:cs="Times New Roman"/>
          <w:lang w:eastAsia="zh-CN"/>
        </w:rPr>
      </w:pPr>
    </w:p>
    <w:p w14:paraId="6675ED7E" w14:textId="0B226EC9" w:rsidR="00633BCA" w:rsidRPr="00682B30" w:rsidRDefault="0032156C" w:rsidP="00682B30">
      <w:pPr>
        <w:pStyle w:val="Heading5"/>
        <w:rPr>
          <w:rFonts w:eastAsiaTheme="minorEastAsia"/>
          <w:lang w:eastAsia="zh-CN"/>
        </w:rPr>
      </w:pPr>
      <w:r w:rsidRPr="00682B30">
        <w:rPr>
          <w:b/>
          <w:bCs/>
        </w:rPr>
        <w:t>Table</w:t>
      </w:r>
      <w:r w:rsidR="0051663B" w:rsidRPr="00682B30">
        <w:rPr>
          <w:b/>
          <w:bCs/>
        </w:rPr>
        <w:t xml:space="preserve"> </w:t>
      </w:r>
      <w:r w:rsidR="00C7359B" w:rsidRPr="00682B30">
        <w:rPr>
          <w:b/>
          <w:bCs/>
        </w:rPr>
        <w:t>6</w:t>
      </w:r>
      <w:r w:rsidR="006D05B3" w:rsidRPr="00682B30">
        <w:t>.</w:t>
      </w:r>
      <w:r w:rsidR="0051663B" w:rsidRPr="00682B30">
        <w:t xml:space="preserve"> Paired Samples Test</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66"/>
        <w:gridCol w:w="358"/>
        <w:gridCol w:w="439"/>
        <w:gridCol w:w="567"/>
        <w:gridCol w:w="422"/>
        <w:gridCol w:w="447"/>
        <w:gridCol w:w="439"/>
        <w:gridCol w:w="371"/>
        <w:gridCol w:w="287"/>
        <w:gridCol w:w="438"/>
      </w:tblGrid>
      <w:tr w:rsidR="00F122CB" w:rsidRPr="00682B30" w14:paraId="4CD79C93" w14:textId="77777777" w:rsidTr="006D05B3">
        <w:tc>
          <w:tcPr>
            <w:tcW w:w="4124" w:type="dxa"/>
            <w:gridSpan w:val="10"/>
          </w:tcPr>
          <w:p w14:paraId="7DA8B93F" w14:textId="701CD0CB" w:rsidR="00F122CB" w:rsidRPr="00682B30" w:rsidRDefault="0032156C" w:rsidP="00682B30">
            <w:pPr>
              <w:pStyle w:val="Heading5"/>
              <w:rPr>
                <w:sz w:val="8"/>
                <w:szCs w:val="8"/>
              </w:rPr>
            </w:pPr>
            <w:r w:rsidRPr="00682B30">
              <w:t>Paired Differences</w:t>
            </w:r>
          </w:p>
        </w:tc>
      </w:tr>
      <w:tr w:rsidR="0032156C" w:rsidRPr="00682B30" w14:paraId="38F75296" w14:textId="77777777" w:rsidTr="006D05B3">
        <w:tc>
          <w:tcPr>
            <w:tcW w:w="2193" w:type="dxa"/>
            <w:gridSpan w:val="5"/>
          </w:tcPr>
          <w:p w14:paraId="2EE06B2E" w14:textId="77777777" w:rsidR="0032156C" w:rsidRPr="00682B30" w:rsidRDefault="0032156C" w:rsidP="00682B30">
            <w:pPr>
              <w:pStyle w:val="Heading5"/>
              <w:rPr>
                <w:sz w:val="8"/>
                <w:szCs w:val="8"/>
              </w:rPr>
            </w:pPr>
          </w:p>
        </w:tc>
        <w:tc>
          <w:tcPr>
            <w:tcW w:w="906" w:type="dxa"/>
            <w:gridSpan w:val="2"/>
          </w:tcPr>
          <w:p w14:paraId="319B1D0F" w14:textId="24EC79DC" w:rsidR="0032156C" w:rsidRPr="00682B30" w:rsidRDefault="0032156C" w:rsidP="00682B30">
            <w:pPr>
              <w:pStyle w:val="Heading5"/>
              <w:rPr>
                <w:sz w:val="8"/>
                <w:szCs w:val="8"/>
              </w:rPr>
            </w:pPr>
            <w:r w:rsidRPr="00682B30">
              <w:rPr>
                <w:sz w:val="10"/>
                <w:szCs w:val="10"/>
              </w:rPr>
              <w:t>95% Confidence Interval of the Difference</w:t>
            </w:r>
          </w:p>
        </w:tc>
        <w:tc>
          <w:tcPr>
            <w:tcW w:w="1025" w:type="dxa"/>
            <w:gridSpan w:val="3"/>
          </w:tcPr>
          <w:p w14:paraId="1E338162" w14:textId="77777777" w:rsidR="0032156C" w:rsidRPr="00682B30" w:rsidRDefault="0032156C" w:rsidP="00682B30">
            <w:pPr>
              <w:pStyle w:val="Heading5"/>
              <w:rPr>
                <w:sz w:val="8"/>
                <w:szCs w:val="8"/>
              </w:rPr>
            </w:pPr>
          </w:p>
        </w:tc>
      </w:tr>
      <w:tr w:rsidR="0032156C" w:rsidRPr="00682B30" w14:paraId="32B950E4" w14:textId="77777777" w:rsidTr="006D05B3">
        <w:tc>
          <w:tcPr>
            <w:tcW w:w="1184" w:type="dxa"/>
            <w:gridSpan w:val="3"/>
          </w:tcPr>
          <w:p w14:paraId="0C2E7E14" w14:textId="1172256D" w:rsidR="00F122CB" w:rsidRPr="00682B30" w:rsidRDefault="0032156C" w:rsidP="00682B30">
            <w:pPr>
              <w:pStyle w:val="Heading5"/>
              <w:rPr>
                <w:sz w:val="10"/>
                <w:szCs w:val="10"/>
              </w:rPr>
            </w:pPr>
            <w:r w:rsidRPr="00682B30">
              <w:rPr>
                <w:sz w:val="10"/>
                <w:szCs w:val="10"/>
              </w:rPr>
              <w:t xml:space="preserve">Mean </w:t>
            </w:r>
          </w:p>
        </w:tc>
        <w:tc>
          <w:tcPr>
            <w:tcW w:w="582" w:type="dxa"/>
          </w:tcPr>
          <w:p w14:paraId="6EA78E2B" w14:textId="50F59751" w:rsidR="00F122CB" w:rsidRPr="00682B30" w:rsidRDefault="0032156C" w:rsidP="00682B30">
            <w:pPr>
              <w:pStyle w:val="Heading5"/>
              <w:rPr>
                <w:sz w:val="10"/>
                <w:szCs w:val="10"/>
              </w:rPr>
            </w:pPr>
            <w:r w:rsidRPr="00682B30">
              <w:rPr>
                <w:sz w:val="10"/>
                <w:szCs w:val="10"/>
              </w:rPr>
              <w:t>Std. Deviation</w:t>
            </w:r>
          </w:p>
        </w:tc>
        <w:tc>
          <w:tcPr>
            <w:tcW w:w="427" w:type="dxa"/>
          </w:tcPr>
          <w:p w14:paraId="2D05FDB6" w14:textId="6EB3752E" w:rsidR="00F122CB" w:rsidRPr="00682B30" w:rsidRDefault="0032156C" w:rsidP="00682B30">
            <w:pPr>
              <w:pStyle w:val="Heading5"/>
              <w:rPr>
                <w:sz w:val="10"/>
                <w:szCs w:val="10"/>
              </w:rPr>
            </w:pPr>
            <w:r w:rsidRPr="00682B30">
              <w:rPr>
                <w:sz w:val="10"/>
                <w:szCs w:val="10"/>
              </w:rPr>
              <w:t>Std. Error Mean</w:t>
            </w:r>
          </w:p>
        </w:tc>
        <w:tc>
          <w:tcPr>
            <w:tcW w:w="458" w:type="dxa"/>
          </w:tcPr>
          <w:p w14:paraId="59E2ECC8" w14:textId="73070EF8" w:rsidR="00F122CB" w:rsidRPr="00682B30" w:rsidRDefault="0032156C" w:rsidP="00682B30">
            <w:pPr>
              <w:pStyle w:val="Heading5"/>
              <w:rPr>
                <w:sz w:val="10"/>
                <w:szCs w:val="10"/>
              </w:rPr>
            </w:pPr>
            <w:r w:rsidRPr="00682B30">
              <w:rPr>
                <w:sz w:val="10"/>
                <w:szCs w:val="10"/>
              </w:rPr>
              <w:t xml:space="preserve">Lower </w:t>
            </w:r>
          </w:p>
        </w:tc>
        <w:tc>
          <w:tcPr>
            <w:tcW w:w="448" w:type="dxa"/>
          </w:tcPr>
          <w:p w14:paraId="71A2A14D" w14:textId="1C77134F" w:rsidR="00F122CB" w:rsidRPr="00682B30" w:rsidRDefault="0032156C" w:rsidP="00682B30">
            <w:pPr>
              <w:pStyle w:val="Heading5"/>
              <w:rPr>
                <w:sz w:val="10"/>
                <w:szCs w:val="10"/>
              </w:rPr>
            </w:pPr>
            <w:r w:rsidRPr="00682B30">
              <w:rPr>
                <w:sz w:val="10"/>
                <w:szCs w:val="10"/>
              </w:rPr>
              <w:t xml:space="preserve">Upper </w:t>
            </w:r>
          </w:p>
        </w:tc>
        <w:tc>
          <w:tcPr>
            <w:tcW w:w="278" w:type="dxa"/>
          </w:tcPr>
          <w:p w14:paraId="0712EF5A" w14:textId="1F2C7DC4" w:rsidR="00F122CB" w:rsidRPr="00682B30" w:rsidRDefault="0032156C" w:rsidP="00682B30">
            <w:pPr>
              <w:pStyle w:val="Heading5"/>
              <w:rPr>
                <w:sz w:val="10"/>
                <w:szCs w:val="10"/>
              </w:rPr>
            </w:pPr>
            <w:r w:rsidRPr="00682B30">
              <w:rPr>
                <w:sz w:val="10"/>
                <w:szCs w:val="10"/>
              </w:rPr>
              <w:t>t</w:t>
            </w:r>
          </w:p>
        </w:tc>
        <w:tc>
          <w:tcPr>
            <w:tcW w:w="294" w:type="dxa"/>
          </w:tcPr>
          <w:p w14:paraId="7C750437" w14:textId="4F101FD6" w:rsidR="00F122CB" w:rsidRPr="00682B30" w:rsidRDefault="0032156C" w:rsidP="00682B30">
            <w:pPr>
              <w:pStyle w:val="Heading5"/>
              <w:rPr>
                <w:sz w:val="10"/>
                <w:szCs w:val="10"/>
              </w:rPr>
            </w:pPr>
            <w:proofErr w:type="spellStart"/>
            <w:r w:rsidRPr="00682B30">
              <w:rPr>
                <w:sz w:val="10"/>
                <w:szCs w:val="10"/>
              </w:rPr>
              <w:t>df</w:t>
            </w:r>
            <w:proofErr w:type="spellEnd"/>
          </w:p>
        </w:tc>
        <w:tc>
          <w:tcPr>
            <w:tcW w:w="453" w:type="dxa"/>
          </w:tcPr>
          <w:p w14:paraId="302FBED9" w14:textId="6800A78B" w:rsidR="00F122CB" w:rsidRPr="00682B30" w:rsidRDefault="0032156C" w:rsidP="00682B30">
            <w:pPr>
              <w:pStyle w:val="Heading5"/>
              <w:rPr>
                <w:sz w:val="10"/>
                <w:szCs w:val="10"/>
              </w:rPr>
            </w:pPr>
            <w:r w:rsidRPr="00682B30">
              <w:rPr>
                <w:sz w:val="10"/>
                <w:szCs w:val="10"/>
              </w:rPr>
              <w:t>Sig. (2-tailed)</w:t>
            </w:r>
          </w:p>
        </w:tc>
      </w:tr>
      <w:tr w:rsidR="0032156C" w:rsidRPr="00682B30" w14:paraId="43944831" w14:textId="77777777" w:rsidTr="006D05B3">
        <w:tc>
          <w:tcPr>
            <w:tcW w:w="406" w:type="dxa"/>
          </w:tcPr>
          <w:p w14:paraId="0A610E4D" w14:textId="70162D56" w:rsidR="00F122CB" w:rsidRPr="00682B30" w:rsidRDefault="00F122CB" w:rsidP="00682B30">
            <w:pPr>
              <w:pStyle w:val="Heading5"/>
              <w:rPr>
                <w:sz w:val="8"/>
                <w:szCs w:val="8"/>
              </w:rPr>
            </w:pPr>
            <w:r w:rsidRPr="00682B30">
              <w:rPr>
                <w:sz w:val="8"/>
                <w:szCs w:val="8"/>
              </w:rPr>
              <w:t>Pair1</w:t>
            </w:r>
          </w:p>
        </w:tc>
        <w:tc>
          <w:tcPr>
            <w:tcW w:w="407" w:type="dxa"/>
          </w:tcPr>
          <w:p w14:paraId="486E60C9" w14:textId="25621885" w:rsidR="00F122CB" w:rsidRPr="00682B30" w:rsidRDefault="00F122CB" w:rsidP="00682B30">
            <w:pPr>
              <w:pStyle w:val="Heading5"/>
              <w:rPr>
                <w:sz w:val="8"/>
                <w:szCs w:val="8"/>
              </w:rPr>
            </w:pPr>
            <w:r w:rsidRPr="00682B30">
              <w:rPr>
                <w:sz w:val="8"/>
                <w:szCs w:val="8"/>
              </w:rPr>
              <w:t>Pre-test – Post-test</w:t>
            </w:r>
          </w:p>
        </w:tc>
        <w:tc>
          <w:tcPr>
            <w:tcW w:w="371" w:type="dxa"/>
          </w:tcPr>
          <w:p w14:paraId="4D83DD6E" w14:textId="0382B7AC" w:rsidR="00F122CB" w:rsidRPr="00682B30" w:rsidRDefault="00F122CB" w:rsidP="00682B30">
            <w:pPr>
              <w:pStyle w:val="Heading5"/>
              <w:rPr>
                <w:sz w:val="8"/>
                <w:szCs w:val="8"/>
              </w:rPr>
            </w:pPr>
            <w:r w:rsidRPr="00682B30">
              <w:rPr>
                <w:sz w:val="8"/>
                <w:szCs w:val="8"/>
              </w:rPr>
              <w:t>-14.5000</w:t>
            </w:r>
          </w:p>
        </w:tc>
        <w:tc>
          <w:tcPr>
            <w:tcW w:w="582" w:type="dxa"/>
          </w:tcPr>
          <w:p w14:paraId="56D299B4" w14:textId="1AC25D39" w:rsidR="00F122CB" w:rsidRPr="00682B30" w:rsidRDefault="00F122CB" w:rsidP="00682B30">
            <w:pPr>
              <w:pStyle w:val="Heading5"/>
              <w:rPr>
                <w:sz w:val="8"/>
                <w:szCs w:val="8"/>
              </w:rPr>
            </w:pPr>
            <w:r w:rsidRPr="00682B30">
              <w:rPr>
                <w:sz w:val="8"/>
                <w:szCs w:val="8"/>
              </w:rPr>
              <w:t>5.503</w:t>
            </w:r>
          </w:p>
        </w:tc>
        <w:tc>
          <w:tcPr>
            <w:tcW w:w="427" w:type="dxa"/>
          </w:tcPr>
          <w:p w14:paraId="685F78F0" w14:textId="25BDAC26" w:rsidR="00F122CB" w:rsidRPr="00682B30" w:rsidRDefault="00F122CB" w:rsidP="00682B30">
            <w:pPr>
              <w:pStyle w:val="Heading5"/>
              <w:rPr>
                <w:sz w:val="8"/>
                <w:szCs w:val="8"/>
              </w:rPr>
            </w:pPr>
            <w:r w:rsidRPr="00682B30">
              <w:rPr>
                <w:sz w:val="8"/>
                <w:szCs w:val="8"/>
              </w:rPr>
              <w:t>1.740</w:t>
            </w:r>
          </w:p>
        </w:tc>
        <w:tc>
          <w:tcPr>
            <w:tcW w:w="458" w:type="dxa"/>
          </w:tcPr>
          <w:p w14:paraId="31AF7444" w14:textId="0566D2C0" w:rsidR="00F122CB" w:rsidRPr="00682B30" w:rsidRDefault="00F122CB" w:rsidP="00682B30">
            <w:pPr>
              <w:pStyle w:val="Heading5"/>
              <w:rPr>
                <w:sz w:val="8"/>
                <w:szCs w:val="8"/>
              </w:rPr>
            </w:pPr>
            <w:r w:rsidRPr="00682B30">
              <w:rPr>
                <w:sz w:val="8"/>
                <w:szCs w:val="8"/>
              </w:rPr>
              <w:t>-18.436</w:t>
            </w:r>
          </w:p>
        </w:tc>
        <w:tc>
          <w:tcPr>
            <w:tcW w:w="448" w:type="dxa"/>
          </w:tcPr>
          <w:p w14:paraId="330C2FD1" w14:textId="23D456C7" w:rsidR="00F122CB" w:rsidRPr="00682B30" w:rsidRDefault="00F122CB" w:rsidP="00682B30">
            <w:pPr>
              <w:pStyle w:val="Heading5"/>
              <w:rPr>
                <w:sz w:val="8"/>
                <w:szCs w:val="8"/>
              </w:rPr>
            </w:pPr>
            <w:r w:rsidRPr="00682B30">
              <w:rPr>
                <w:sz w:val="8"/>
                <w:szCs w:val="8"/>
              </w:rPr>
              <w:t>-10.564</w:t>
            </w:r>
          </w:p>
        </w:tc>
        <w:tc>
          <w:tcPr>
            <w:tcW w:w="278" w:type="dxa"/>
          </w:tcPr>
          <w:p w14:paraId="759339F7" w14:textId="5F30983C" w:rsidR="00F122CB" w:rsidRPr="00682B30" w:rsidRDefault="00F122CB" w:rsidP="00682B30">
            <w:pPr>
              <w:pStyle w:val="Heading5"/>
              <w:rPr>
                <w:sz w:val="8"/>
                <w:szCs w:val="8"/>
              </w:rPr>
            </w:pPr>
            <w:r w:rsidRPr="00682B30">
              <w:rPr>
                <w:sz w:val="8"/>
                <w:szCs w:val="8"/>
              </w:rPr>
              <w:t>-8.333</w:t>
            </w:r>
          </w:p>
        </w:tc>
        <w:tc>
          <w:tcPr>
            <w:tcW w:w="294" w:type="dxa"/>
          </w:tcPr>
          <w:p w14:paraId="2C23BF27" w14:textId="664D2DE8" w:rsidR="00F122CB" w:rsidRPr="00682B30" w:rsidRDefault="00F122CB" w:rsidP="00682B30">
            <w:pPr>
              <w:pStyle w:val="Heading5"/>
              <w:rPr>
                <w:sz w:val="8"/>
                <w:szCs w:val="8"/>
              </w:rPr>
            </w:pPr>
            <w:r w:rsidRPr="00682B30">
              <w:rPr>
                <w:sz w:val="8"/>
                <w:szCs w:val="8"/>
              </w:rPr>
              <w:t>9</w:t>
            </w:r>
          </w:p>
        </w:tc>
        <w:tc>
          <w:tcPr>
            <w:tcW w:w="453" w:type="dxa"/>
          </w:tcPr>
          <w:p w14:paraId="72690FE9" w14:textId="6F5AB91B" w:rsidR="00F122CB" w:rsidRPr="00682B30" w:rsidRDefault="00F122CB" w:rsidP="00682B30">
            <w:pPr>
              <w:pStyle w:val="Heading5"/>
              <w:rPr>
                <w:sz w:val="8"/>
                <w:szCs w:val="8"/>
              </w:rPr>
            </w:pPr>
            <w:r w:rsidRPr="00682B30">
              <w:rPr>
                <w:sz w:val="8"/>
                <w:szCs w:val="8"/>
              </w:rPr>
              <w:t>0.000</w:t>
            </w:r>
          </w:p>
        </w:tc>
      </w:tr>
    </w:tbl>
    <w:p w14:paraId="750DB879" w14:textId="77777777" w:rsidR="00F122CB" w:rsidRPr="00682B30" w:rsidRDefault="00F122CB" w:rsidP="00A368C5">
      <w:pPr>
        <w:pStyle w:val="Heading4"/>
        <w:spacing w:after="120" w:line="240" w:lineRule="auto"/>
        <w:ind w:firstLine="0"/>
        <w:rPr>
          <w:rFonts w:cs="Times New Roman"/>
        </w:rPr>
      </w:pPr>
    </w:p>
    <w:p w14:paraId="7DE3D777" w14:textId="59BE4FF1" w:rsidR="00ED225B" w:rsidRPr="00682B30" w:rsidRDefault="0051663B" w:rsidP="00682B30">
      <w:pPr>
        <w:pStyle w:val="Heading4"/>
      </w:pPr>
      <w:r w:rsidRPr="00682B30">
        <w:t xml:space="preserve">Furthermore, the figure explains the significance of the increasing scores in the students’ text in the form of paired samples test. The test value of significance is 0.000. If the value of significance (2-tailed) is lower than 0.05, Ho is rejected, and Ha is accepted. This means that the application of thematic progression that was exposed to the students in teaching learning process </w:t>
      </w:r>
      <w:proofErr w:type="gramStart"/>
      <w:r w:rsidRPr="00682B30">
        <w:t>enhance</w:t>
      </w:r>
      <w:proofErr w:type="gramEnd"/>
      <w:r w:rsidRPr="00682B30">
        <w:t xml:space="preserve"> the students’ writing scores.</w:t>
      </w:r>
    </w:p>
    <w:p w14:paraId="7FD3F92B" w14:textId="77777777" w:rsidR="00682B30" w:rsidRDefault="00682B30" w:rsidP="00682B30">
      <w:pPr>
        <w:pStyle w:val="Heading3"/>
        <w:rPr>
          <w:lang w:eastAsia="zh-CN"/>
        </w:rPr>
      </w:pPr>
    </w:p>
    <w:p w14:paraId="279AD470" w14:textId="3081D4F8" w:rsidR="0051663B" w:rsidRPr="00682B30" w:rsidRDefault="0051663B" w:rsidP="00682B30">
      <w:pPr>
        <w:pStyle w:val="Heading3"/>
        <w:rPr>
          <w:lang w:eastAsia="zh-CN"/>
        </w:rPr>
      </w:pPr>
      <w:r w:rsidRPr="00682B30">
        <w:rPr>
          <w:lang w:eastAsia="zh-CN"/>
        </w:rPr>
        <w:t xml:space="preserve">The </w:t>
      </w:r>
      <w:r w:rsidR="006D05B3" w:rsidRPr="00682B30">
        <w:rPr>
          <w:lang w:eastAsia="zh-CN"/>
        </w:rPr>
        <w:t>Result of Interview</w:t>
      </w:r>
    </w:p>
    <w:p w14:paraId="6A3F862B" w14:textId="53158934" w:rsidR="0051663B" w:rsidRPr="00682B30" w:rsidRDefault="0051663B" w:rsidP="00682B30">
      <w:pPr>
        <w:pStyle w:val="Heading4"/>
      </w:pPr>
      <w:r w:rsidRPr="00682B30">
        <w:t xml:space="preserve">The next supportive data is interview. It was given to 10 students. It was done in the fifth meeting by gathering the students and giving them four main questions. The questions were about the difficulties in writing, the solution of the difficulties, the advantages of knowing thematic progression, and </w:t>
      </w:r>
      <w:proofErr w:type="gramStart"/>
      <w:r w:rsidRPr="00682B30">
        <w:t>future plan</w:t>
      </w:r>
      <w:proofErr w:type="gramEnd"/>
      <w:r w:rsidRPr="00682B30">
        <w:t xml:space="preserve"> in writing. 10 students agreed that they had difficulty in writing dealing with exploring ideas, grammar, and vocabulary. </w:t>
      </w:r>
      <w:r w:rsidR="00CC6880" w:rsidRPr="00682B30">
        <w:t>Students 1, for example, said that she had difficulty in developing her ideas. Then, after being given materials about thematic progression, she could improve her writing and arranged sentences well. She added that she would apply knowledge in her future writing. Other students also</w:t>
      </w:r>
      <w:r w:rsidRPr="00682B30">
        <w:t xml:space="preserve"> found it hard to arrange </w:t>
      </w:r>
      <w:proofErr w:type="gramStart"/>
      <w:r w:rsidRPr="00682B30">
        <w:t>paragraph</w:t>
      </w:r>
      <w:proofErr w:type="gramEnd"/>
      <w:r w:rsidRPr="00682B30">
        <w:t xml:space="preserve">. They added that </w:t>
      </w:r>
      <w:proofErr w:type="gramStart"/>
      <w:r w:rsidRPr="00682B30">
        <w:t>solution</w:t>
      </w:r>
      <w:proofErr w:type="gramEnd"/>
      <w:r w:rsidRPr="00682B30">
        <w:t xml:space="preserve"> for their problems were keeping writing, paying attention to structure of analytical exposition text. Furthermore, the students stated that thematic progression materials given by students helped them develop paragraphs. They would use thematic progression to their writing next.</w:t>
      </w:r>
    </w:p>
    <w:p w14:paraId="40661A20" w14:textId="77777777" w:rsidR="00E876E9" w:rsidRPr="00682B30" w:rsidRDefault="00E876E9" w:rsidP="00A368C5">
      <w:pPr>
        <w:pStyle w:val="Heading2"/>
        <w:spacing w:after="120" w:line="240" w:lineRule="auto"/>
        <w:rPr>
          <w:rFonts w:cs="Times New Roman"/>
        </w:rPr>
      </w:pPr>
    </w:p>
    <w:p w14:paraId="32423A79" w14:textId="5E67C98C" w:rsidR="00426EF7" w:rsidRPr="00682B30" w:rsidRDefault="007A48D1" w:rsidP="00A368C5">
      <w:pPr>
        <w:pStyle w:val="Heading2"/>
        <w:spacing w:after="120" w:line="240" w:lineRule="auto"/>
        <w:rPr>
          <w:rFonts w:cs="Times New Roman"/>
        </w:rPr>
      </w:pPr>
      <w:r w:rsidRPr="00682B30">
        <w:rPr>
          <w:rFonts w:cs="Times New Roman"/>
        </w:rPr>
        <w:t xml:space="preserve">CONCLUSION </w:t>
      </w:r>
    </w:p>
    <w:p w14:paraId="11B3D5C3" w14:textId="77777777" w:rsidR="00682B30" w:rsidRDefault="00682B30" w:rsidP="00682B30">
      <w:pPr>
        <w:pStyle w:val="Heading4"/>
      </w:pPr>
    </w:p>
    <w:p w14:paraId="01A82C51" w14:textId="403022CC" w:rsidR="004C3CDD" w:rsidRPr="00682B30" w:rsidRDefault="004C3CDD" w:rsidP="00682B30">
      <w:pPr>
        <w:pStyle w:val="Heading4"/>
      </w:pPr>
      <w:r w:rsidRPr="00682B30">
        <w:t xml:space="preserve">To summarize, the application of thematic progression to enhance coherence in the analytical exposition texts written by the eleventh graders of SMA </w:t>
      </w:r>
      <w:proofErr w:type="spellStart"/>
      <w:r w:rsidRPr="00682B30">
        <w:t>Kesatrian</w:t>
      </w:r>
      <w:proofErr w:type="spellEnd"/>
      <w:r w:rsidRPr="00682B30">
        <w:t xml:space="preserve"> 2 Semarang in the academic year of 2021/2022 was essential in enhancing the logical flow of their writing. </w:t>
      </w:r>
      <w:proofErr w:type="gramStart"/>
      <w:r w:rsidR="000112D1" w:rsidRPr="00682B30">
        <w:t>From</w:t>
      </w:r>
      <w:proofErr w:type="gramEnd"/>
      <w:r w:rsidR="000112D1" w:rsidRPr="00682B30">
        <w:t xml:space="preserve"> the t</w:t>
      </w:r>
      <w:r w:rsidRPr="00682B30">
        <w:t>hree themes</w:t>
      </w:r>
      <w:r w:rsidR="000112D1" w:rsidRPr="00682B30">
        <w:t>,</w:t>
      </w:r>
      <w:r w:rsidRPr="00682B30">
        <w:t xml:space="preserve"> linier theme</w:t>
      </w:r>
      <w:r w:rsidR="000112D1" w:rsidRPr="00682B30">
        <w:t xml:space="preserve"> mostly occurred</w:t>
      </w:r>
      <w:r w:rsidRPr="00682B30">
        <w:t xml:space="preserve"> in the students’ texts as the writers elaborated their arguments more in the next sentences. Thematic progression allowed for the systematic development and organization of themes throughout the texts, resulting in clear introductions, well-structured arguments, and supporting evidence.</w:t>
      </w:r>
      <w:r w:rsidR="000112D1" w:rsidRPr="00682B30">
        <w:t xml:space="preserve"> </w:t>
      </w:r>
      <w:r w:rsidRPr="00682B30">
        <w:t>The</w:t>
      </w:r>
      <w:r w:rsidR="000112D1" w:rsidRPr="00682B30">
        <w:t>n,</w:t>
      </w:r>
      <w:r w:rsidRPr="00682B30">
        <w:t xml:space="preserve"> improvement of the students’ scores could be seen in the result of t-test. The test value of significance (2-tailed) is 0</w:t>
      </w:r>
      <w:r w:rsidR="00234070" w:rsidRPr="00682B30">
        <w:t>.</w:t>
      </w:r>
      <w:r w:rsidRPr="00682B30">
        <w:t>000 which means that the improvement is statistically significant</w:t>
      </w:r>
      <w:r w:rsidR="000112D1" w:rsidRPr="00682B30">
        <w:t>.</w:t>
      </w:r>
      <w:r w:rsidR="001E3387" w:rsidRPr="00682B30">
        <w:t xml:space="preserve"> The improvement indicated that</w:t>
      </w:r>
      <w:r w:rsidR="000112D1" w:rsidRPr="00682B30">
        <w:t xml:space="preserve"> t</w:t>
      </w:r>
      <w:r w:rsidRPr="00682B30">
        <w:t>he structured teaching and learning process, along with the students' recognition of its benefits, contributed to their continuous improvement in writing proficiency.</w:t>
      </w:r>
      <w:r w:rsidR="001E3387" w:rsidRPr="00682B30">
        <w:t xml:space="preserve"> Furthermore, these results of study can give insight for </w:t>
      </w:r>
      <w:proofErr w:type="gramStart"/>
      <w:r w:rsidR="001E3387" w:rsidRPr="00682B30">
        <w:t>the future</w:t>
      </w:r>
      <w:proofErr w:type="gramEnd"/>
      <w:r w:rsidR="001E3387" w:rsidRPr="00682B30">
        <w:t xml:space="preserve"> research in various text types.</w:t>
      </w:r>
    </w:p>
    <w:p w14:paraId="4C75B3FA" w14:textId="73DDC690" w:rsidR="00E876E9" w:rsidRPr="00682B30" w:rsidRDefault="004C3CDD" w:rsidP="00A368C5">
      <w:pPr>
        <w:pStyle w:val="Heading2"/>
        <w:spacing w:after="120" w:line="240" w:lineRule="auto"/>
        <w:rPr>
          <w:rFonts w:cs="Times New Roman"/>
          <w:b w:val="0"/>
          <w:bCs w:val="0"/>
        </w:rPr>
      </w:pPr>
      <w:r w:rsidRPr="00682B30">
        <w:rPr>
          <w:rFonts w:cs="Times New Roman"/>
        </w:rPr>
        <w:tab/>
      </w:r>
    </w:p>
    <w:p w14:paraId="765F2440" w14:textId="3A8F9582" w:rsidR="00096B2F" w:rsidRPr="00682B30" w:rsidRDefault="00A57125" w:rsidP="00682B30">
      <w:pPr>
        <w:pStyle w:val="Heading2"/>
      </w:pPr>
      <w:r w:rsidRPr="00682B30">
        <w:t>REFERENCES</w:t>
      </w:r>
    </w:p>
    <w:p w14:paraId="1CAEEB11" w14:textId="77777777" w:rsidR="00682B30" w:rsidRDefault="00682B30" w:rsidP="00A368C5">
      <w:pPr>
        <w:pStyle w:val="Heading6"/>
        <w:spacing w:after="120" w:line="240" w:lineRule="auto"/>
        <w:rPr>
          <w:rFonts w:cs="Times New Roman"/>
          <w:sz w:val="20"/>
          <w:lang w:val="en-GB"/>
        </w:rPr>
      </w:pPr>
    </w:p>
    <w:p w14:paraId="3AFEA8C1" w14:textId="0AD09313" w:rsidR="00096B2F" w:rsidRPr="00682B30" w:rsidRDefault="00096B2F" w:rsidP="00A368C5">
      <w:pPr>
        <w:pStyle w:val="Heading6"/>
        <w:spacing w:after="120" w:line="240" w:lineRule="auto"/>
        <w:rPr>
          <w:rFonts w:cs="Times New Roman"/>
          <w:sz w:val="20"/>
          <w:u w:val="single"/>
          <w:lang w:val="en-GB"/>
        </w:rPr>
      </w:pPr>
      <w:r w:rsidRPr="00682B30">
        <w:rPr>
          <w:rFonts w:cs="Times New Roman"/>
          <w:sz w:val="20"/>
          <w:lang w:val="en-GB"/>
        </w:rPr>
        <w:t xml:space="preserve">Aini, V., N., </w:t>
      </w:r>
      <w:proofErr w:type="spellStart"/>
      <w:r w:rsidRPr="00682B30">
        <w:rPr>
          <w:rFonts w:cs="Times New Roman"/>
          <w:sz w:val="20"/>
          <w:lang w:val="en-GB"/>
        </w:rPr>
        <w:t>Fitriati</w:t>
      </w:r>
      <w:proofErr w:type="spellEnd"/>
      <w:r w:rsidRPr="00682B30">
        <w:rPr>
          <w:rFonts w:cs="Times New Roman"/>
          <w:sz w:val="20"/>
          <w:lang w:val="en-GB"/>
        </w:rPr>
        <w:t xml:space="preserve">, S., W., &amp; Bharati, D., A., L. (2020). The shift of the thematic structure in English-Indonesian translation of flipped subtitles. </w:t>
      </w:r>
      <w:r w:rsidRPr="00682B30">
        <w:rPr>
          <w:rFonts w:cs="Times New Roman"/>
          <w:i/>
          <w:iCs/>
          <w:sz w:val="20"/>
          <w:lang w:val="en-GB"/>
        </w:rPr>
        <w:t>English Education Journal</w:t>
      </w:r>
      <w:r w:rsidRPr="00682B30">
        <w:rPr>
          <w:rFonts w:cs="Times New Roman"/>
          <w:sz w:val="20"/>
          <w:lang w:val="en-GB"/>
        </w:rPr>
        <w:t>, 10</w:t>
      </w:r>
      <w:r w:rsidRPr="00682B30">
        <w:rPr>
          <w:rFonts w:cs="Times New Roman"/>
          <w:i/>
          <w:iCs/>
          <w:sz w:val="20"/>
          <w:lang w:val="en-GB"/>
        </w:rPr>
        <w:t>(2),</w:t>
      </w:r>
      <w:r w:rsidRPr="00682B30">
        <w:rPr>
          <w:rFonts w:cs="Times New Roman"/>
          <w:sz w:val="20"/>
          <w:lang w:val="en-GB"/>
        </w:rPr>
        <w:t xml:space="preserve"> 190-200. </w:t>
      </w:r>
    </w:p>
    <w:p w14:paraId="5E67FB51" w14:textId="178CACDF" w:rsidR="00096B2F" w:rsidRPr="00682B30" w:rsidRDefault="00096B2F" w:rsidP="00A368C5">
      <w:pPr>
        <w:pStyle w:val="Heading6"/>
        <w:spacing w:after="120" w:line="240" w:lineRule="auto"/>
        <w:rPr>
          <w:rFonts w:cs="Times New Roman"/>
          <w:sz w:val="20"/>
          <w:lang w:val="zh-CN"/>
        </w:rPr>
      </w:pPr>
      <w:proofErr w:type="spellStart"/>
      <w:r w:rsidRPr="00682B30">
        <w:rPr>
          <w:rFonts w:cs="Times New Roman"/>
          <w:sz w:val="20"/>
          <w:lang w:val="en-GB"/>
        </w:rPr>
        <w:t>Cartis</w:t>
      </w:r>
      <w:proofErr w:type="spellEnd"/>
      <w:r w:rsidRPr="00682B30">
        <w:rPr>
          <w:rFonts w:cs="Times New Roman"/>
          <w:sz w:val="20"/>
          <w:lang w:val="en-GB"/>
        </w:rPr>
        <w:t xml:space="preserve">, D., D., &amp; Cozma, M. (2013). Using theme-rheme analysis for improving coherence and cohesion in target text: a methodological approach. </w:t>
      </w:r>
      <w:r w:rsidRPr="00682B30">
        <w:rPr>
          <w:rFonts w:cs="Times New Roman"/>
          <w:i/>
          <w:iCs/>
          <w:sz w:val="20"/>
          <w:lang w:val="en-GB"/>
        </w:rPr>
        <w:t xml:space="preserve">Procedia-Social and </w:t>
      </w:r>
      <w:proofErr w:type="spellStart"/>
      <w:r w:rsidRPr="00682B30">
        <w:rPr>
          <w:rFonts w:cs="Times New Roman"/>
          <w:i/>
          <w:iCs/>
          <w:sz w:val="20"/>
          <w:lang w:val="en-GB"/>
        </w:rPr>
        <w:t>Behavioral</w:t>
      </w:r>
      <w:proofErr w:type="spellEnd"/>
      <w:r w:rsidRPr="00682B30">
        <w:rPr>
          <w:rFonts w:cs="Times New Roman"/>
          <w:i/>
          <w:iCs/>
          <w:sz w:val="20"/>
          <w:lang w:val="en-GB"/>
        </w:rPr>
        <w:t xml:space="preserve"> Science, 84</w:t>
      </w:r>
      <w:r w:rsidRPr="00682B30">
        <w:rPr>
          <w:rFonts w:cs="Times New Roman"/>
          <w:sz w:val="20"/>
          <w:lang w:val="en-GB"/>
        </w:rPr>
        <w:t xml:space="preserve">, 890-894. </w:t>
      </w:r>
    </w:p>
    <w:p w14:paraId="56BF43EB" w14:textId="77777777" w:rsidR="00096B2F" w:rsidRPr="00682B30" w:rsidRDefault="00096B2F" w:rsidP="00A368C5">
      <w:pPr>
        <w:pStyle w:val="Heading6"/>
        <w:spacing w:after="120" w:line="240" w:lineRule="auto"/>
        <w:rPr>
          <w:rFonts w:cs="Times New Roman"/>
          <w:sz w:val="20"/>
          <w:lang w:val="zh-CN"/>
        </w:rPr>
      </w:pPr>
      <w:r w:rsidRPr="00682B30">
        <w:rPr>
          <w:rFonts w:cs="Times New Roman"/>
          <w:sz w:val="20"/>
          <w:lang w:val="zh-CN"/>
        </w:rPr>
        <w:t>Creswell, J.</w:t>
      </w:r>
      <w:r w:rsidRPr="00682B30">
        <w:rPr>
          <w:rFonts w:cs="Times New Roman"/>
          <w:sz w:val="20"/>
        </w:rPr>
        <w:t>,</w:t>
      </w:r>
      <w:r w:rsidRPr="00682B30">
        <w:rPr>
          <w:rFonts w:cs="Times New Roman"/>
          <w:sz w:val="20"/>
          <w:lang w:val="zh-CN"/>
        </w:rPr>
        <w:t xml:space="preserve"> W. (2012). </w:t>
      </w:r>
      <w:r w:rsidRPr="00682B30">
        <w:rPr>
          <w:rFonts w:cs="Times New Roman"/>
          <w:i/>
          <w:iCs/>
          <w:sz w:val="20"/>
          <w:lang w:val="zh-CN"/>
        </w:rPr>
        <w:t xml:space="preserve">Educational research </w:t>
      </w:r>
      <w:r w:rsidRPr="00682B30">
        <w:rPr>
          <w:rFonts w:cs="Times New Roman"/>
          <w:sz w:val="20"/>
          <w:lang w:val="zh-CN"/>
        </w:rPr>
        <w:t>(4</w:t>
      </w:r>
      <w:r w:rsidRPr="00682B30">
        <w:rPr>
          <w:rFonts w:cs="Times New Roman"/>
          <w:sz w:val="20"/>
          <w:vertAlign w:val="superscript"/>
          <w:lang w:val="zh-CN"/>
        </w:rPr>
        <w:t>th</w:t>
      </w:r>
      <w:r w:rsidRPr="00682B30">
        <w:rPr>
          <w:rFonts w:cs="Times New Roman"/>
          <w:sz w:val="20"/>
          <w:lang w:val="zh-CN"/>
        </w:rPr>
        <w:t xml:space="preserve"> ed). Pearson.</w:t>
      </w:r>
      <w:bookmarkStart w:id="17" w:name="_Toc100045105"/>
      <w:bookmarkStart w:id="18" w:name="_Toc100126700"/>
      <w:bookmarkStart w:id="19" w:name="_Toc138062164"/>
    </w:p>
    <w:p w14:paraId="029D78D9" w14:textId="1D4C6A09" w:rsidR="00096B2F" w:rsidRPr="00682B30" w:rsidRDefault="00096B2F" w:rsidP="00A368C5">
      <w:pPr>
        <w:pStyle w:val="Heading6"/>
        <w:spacing w:after="120" w:line="240" w:lineRule="auto"/>
        <w:rPr>
          <w:rFonts w:cs="Times New Roman"/>
          <w:sz w:val="20"/>
          <w:lang w:val="zh-CN"/>
        </w:rPr>
      </w:pPr>
      <w:r w:rsidRPr="00682B30">
        <w:rPr>
          <w:rFonts w:cs="Times New Roman"/>
          <w:sz w:val="20"/>
          <w:lang w:val="en-GB"/>
        </w:rPr>
        <w:t xml:space="preserve">Dewi, M., W. (2019). Thematic progression in students’ descriptive texts. </w:t>
      </w:r>
      <w:r w:rsidRPr="00682B30">
        <w:rPr>
          <w:rFonts w:cs="Times New Roman"/>
          <w:i/>
          <w:iCs/>
          <w:sz w:val="20"/>
          <w:lang w:val="en-GB"/>
        </w:rPr>
        <w:t>Professional Journal of English Education, 2</w:t>
      </w:r>
      <w:r w:rsidRPr="00682B30">
        <w:rPr>
          <w:rFonts w:cs="Times New Roman"/>
          <w:sz w:val="20"/>
          <w:lang w:val="en-GB"/>
        </w:rPr>
        <w:t xml:space="preserve">(2), 126-132. </w:t>
      </w:r>
      <w:bookmarkEnd w:id="17"/>
      <w:bookmarkEnd w:id="18"/>
      <w:bookmarkEnd w:id="19"/>
    </w:p>
    <w:p w14:paraId="6E31D494" w14:textId="77777777" w:rsidR="00096B2F" w:rsidRPr="00682B30" w:rsidRDefault="00096B2F" w:rsidP="00A368C5">
      <w:pPr>
        <w:pStyle w:val="Heading6"/>
        <w:spacing w:after="120" w:line="240" w:lineRule="auto"/>
        <w:rPr>
          <w:rFonts w:cs="Times New Roman"/>
          <w:sz w:val="20"/>
          <w:lang w:val="zh-CN"/>
        </w:rPr>
      </w:pPr>
      <w:r w:rsidRPr="00682B30">
        <w:rPr>
          <w:rFonts w:cs="Times New Roman"/>
          <w:sz w:val="20"/>
          <w:lang w:val="en-GB"/>
        </w:rPr>
        <w:t xml:space="preserve">Eggins, S. (2004). </w:t>
      </w:r>
      <w:r w:rsidRPr="00682B30">
        <w:rPr>
          <w:rFonts w:cs="Times New Roman"/>
          <w:i/>
          <w:iCs/>
          <w:sz w:val="20"/>
          <w:lang w:val="en-GB"/>
        </w:rPr>
        <w:t>An introduction to systemic functional linguistics</w:t>
      </w:r>
      <w:r w:rsidRPr="00682B30">
        <w:rPr>
          <w:rFonts w:cs="Times New Roman"/>
          <w:sz w:val="20"/>
          <w:lang w:val="en-GB"/>
        </w:rPr>
        <w:t xml:space="preserve"> (2</w:t>
      </w:r>
      <w:r w:rsidRPr="00682B30">
        <w:rPr>
          <w:rFonts w:cs="Times New Roman"/>
          <w:sz w:val="20"/>
          <w:vertAlign w:val="superscript"/>
          <w:lang w:val="en-GB"/>
        </w:rPr>
        <w:t>nd</w:t>
      </w:r>
      <w:r w:rsidRPr="00682B30">
        <w:rPr>
          <w:rFonts w:cs="Times New Roman"/>
          <w:sz w:val="20"/>
          <w:lang w:val="en-GB"/>
        </w:rPr>
        <w:t xml:space="preserve"> ed). Continuum. </w:t>
      </w:r>
    </w:p>
    <w:p w14:paraId="08B51101" w14:textId="551838EB" w:rsidR="00096B2F" w:rsidRPr="00682B30" w:rsidRDefault="00096B2F" w:rsidP="00A368C5">
      <w:pPr>
        <w:pStyle w:val="Heading6"/>
        <w:spacing w:after="120" w:line="240" w:lineRule="auto"/>
        <w:rPr>
          <w:rFonts w:cs="Times New Roman"/>
          <w:sz w:val="20"/>
          <w:lang w:val="zh-CN"/>
        </w:rPr>
      </w:pPr>
      <w:r w:rsidRPr="00682B30">
        <w:rPr>
          <w:rFonts w:cs="Times New Roman"/>
          <w:sz w:val="20"/>
          <w:lang w:val="zh-CN"/>
        </w:rPr>
        <w:t xml:space="preserve">Emilia, E. (2005). A critical genre-based approach to teaching academic writing in a tertiary EFL context in Indonesia. </w:t>
      </w:r>
    </w:p>
    <w:p w14:paraId="737018A8" w14:textId="77777777" w:rsidR="00096B2F" w:rsidRPr="00682B30" w:rsidRDefault="00096B2F" w:rsidP="00A368C5">
      <w:pPr>
        <w:pStyle w:val="Heading6"/>
        <w:spacing w:after="120" w:line="240" w:lineRule="auto"/>
        <w:rPr>
          <w:rFonts w:cs="Times New Roman"/>
          <w:sz w:val="20"/>
          <w:lang w:val="en-GB"/>
        </w:rPr>
      </w:pPr>
      <w:proofErr w:type="spellStart"/>
      <w:r w:rsidRPr="00682B30">
        <w:rPr>
          <w:rFonts w:cs="Times New Roman"/>
          <w:sz w:val="20"/>
          <w:lang w:val="en-GB"/>
        </w:rPr>
        <w:t>Fitriati</w:t>
      </w:r>
      <w:proofErr w:type="spellEnd"/>
      <w:r w:rsidRPr="00682B30">
        <w:rPr>
          <w:rFonts w:cs="Times New Roman"/>
          <w:sz w:val="20"/>
          <w:lang w:val="en-GB"/>
        </w:rPr>
        <w:t xml:space="preserve">, S., W., &amp; Lisa, A. (2019). </w:t>
      </w:r>
      <w:r w:rsidRPr="00682B30">
        <w:rPr>
          <w:rFonts w:cs="Times New Roman"/>
          <w:i/>
          <w:iCs/>
          <w:sz w:val="20"/>
          <w:lang w:val="en-GB"/>
        </w:rPr>
        <w:t>Discourse studies in English language education</w:t>
      </w:r>
      <w:r w:rsidRPr="00682B30">
        <w:rPr>
          <w:rFonts w:cs="Times New Roman"/>
          <w:sz w:val="20"/>
          <w:lang w:val="en-GB"/>
        </w:rPr>
        <w:t>. UNNES Press.</w:t>
      </w:r>
    </w:p>
    <w:p w14:paraId="2E6EE60F" w14:textId="66333229" w:rsidR="00096B2F" w:rsidRPr="00682B30" w:rsidRDefault="00096B2F" w:rsidP="00A368C5">
      <w:pPr>
        <w:pStyle w:val="Heading6"/>
        <w:spacing w:after="120" w:line="240" w:lineRule="auto"/>
        <w:rPr>
          <w:rFonts w:cs="Times New Roman"/>
          <w:sz w:val="20"/>
          <w:lang w:val="en-GB"/>
        </w:rPr>
      </w:pPr>
      <w:proofErr w:type="spellStart"/>
      <w:r w:rsidRPr="00682B30">
        <w:rPr>
          <w:rFonts w:cs="Times New Roman"/>
          <w:sz w:val="20"/>
          <w:lang w:val="en-GB"/>
        </w:rPr>
        <w:t>Fitriati</w:t>
      </w:r>
      <w:proofErr w:type="spellEnd"/>
      <w:r w:rsidRPr="00682B30">
        <w:rPr>
          <w:rFonts w:cs="Times New Roman"/>
          <w:sz w:val="20"/>
          <w:lang w:val="en-GB"/>
        </w:rPr>
        <w:t xml:space="preserve">, S., W., &amp; </w:t>
      </w:r>
      <w:proofErr w:type="spellStart"/>
      <w:r w:rsidRPr="00682B30">
        <w:rPr>
          <w:rFonts w:cs="Times New Roman"/>
          <w:sz w:val="20"/>
          <w:lang w:val="en-GB"/>
        </w:rPr>
        <w:t>Yonata</w:t>
      </w:r>
      <w:proofErr w:type="spellEnd"/>
      <w:r w:rsidRPr="00682B30">
        <w:rPr>
          <w:rFonts w:cs="Times New Roman"/>
          <w:sz w:val="20"/>
          <w:lang w:val="en-GB"/>
        </w:rPr>
        <w:t xml:space="preserve">, F. (2017). Examining text coherence in graduate students of English argumentative writing: case study. </w:t>
      </w:r>
      <w:r w:rsidRPr="00682B30">
        <w:rPr>
          <w:rFonts w:cs="Times New Roman"/>
          <w:i/>
          <w:iCs/>
          <w:sz w:val="20"/>
          <w:lang w:val="en-GB"/>
        </w:rPr>
        <w:t>Arab World English Journal, 8</w:t>
      </w:r>
      <w:r w:rsidRPr="00682B30">
        <w:rPr>
          <w:rFonts w:cs="Times New Roman"/>
          <w:sz w:val="20"/>
          <w:lang w:val="en-GB"/>
        </w:rPr>
        <w:t xml:space="preserve">(3), 251-264. </w:t>
      </w:r>
    </w:p>
    <w:p w14:paraId="22B6DBF0" w14:textId="60422FDE" w:rsidR="00096B2F" w:rsidRPr="00682B30" w:rsidRDefault="00096B2F" w:rsidP="00A368C5">
      <w:pPr>
        <w:pStyle w:val="Heading6"/>
        <w:spacing w:after="120" w:line="240" w:lineRule="auto"/>
        <w:rPr>
          <w:rFonts w:cs="Times New Roman"/>
          <w:sz w:val="20"/>
          <w:lang w:val="en-GB"/>
        </w:rPr>
      </w:pPr>
      <w:r w:rsidRPr="00682B30">
        <w:rPr>
          <w:rFonts w:cs="Times New Roman"/>
          <w:sz w:val="20"/>
          <w:lang w:val="en-GB"/>
        </w:rPr>
        <w:t xml:space="preserve">Gunawan, W., &amp; Aziza, F. (2017). Theme and thematic progression of undergraduate thesis: investigating meaning making in academic writing. </w:t>
      </w:r>
      <w:r w:rsidRPr="00682B30">
        <w:rPr>
          <w:rFonts w:cs="Times New Roman"/>
          <w:i/>
          <w:iCs/>
          <w:sz w:val="20"/>
          <w:lang w:val="en-GB"/>
        </w:rPr>
        <w:t>Indonesian Journal of Applied Linguistics, 7</w:t>
      </w:r>
      <w:r w:rsidRPr="00682B30">
        <w:rPr>
          <w:rFonts w:cs="Times New Roman"/>
          <w:sz w:val="20"/>
          <w:lang w:val="en-GB"/>
        </w:rPr>
        <w:t xml:space="preserve">(2), 413-424. </w:t>
      </w:r>
    </w:p>
    <w:p w14:paraId="5C2039E3" w14:textId="77777777" w:rsidR="00096B2F" w:rsidRPr="00682B30" w:rsidRDefault="00096B2F" w:rsidP="00A368C5">
      <w:pPr>
        <w:pStyle w:val="Heading6"/>
        <w:spacing w:after="120" w:line="240" w:lineRule="auto"/>
        <w:rPr>
          <w:rFonts w:cs="Times New Roman"/>
          <w:sz w:val="20"/>
          <w:lang w:val="en-GB"/>
        </w:rPr>
      </w:pPr>
      <w:r w:rsidRPr="00682B30">
        <w:rPr>
          <w:rFonts w:cs="Times New Roman"/>
          <w:sz w:val="20"/>
          <w:lang w:val="en-GB"/>
        </w:rPr>
        <w:t xml:space="preserve">Halliday, M., A., K. (1994). </w:t>
      </w:r>
      <w:r w:rsidRPr="00682B30">
        <w:rPr>
          <w:rFonts w:cs="Times New Roman"/>
          <w:i/>
          <w:iCs/>
          <w:sz w:val="20"/>
          <w:lang w:val="en-GB"/>
        </w:rPr>
        <w:t>An introduction to functional grammar</w:t>
      </w:r>
      <w:r w:rsidRPr="00682B30">
        <w:rPr>
          <w:rFonts w:cs="Times New Roman"/>
          <w:sz w:val="20"/>
          <w:lang w:val="en-GB"/>
        </w:rPr>
        <w:t xml:space="preserve"> (2</w:t>
      </w:r>
      <w:r w:rsidRPr="00682B30">
        <w:rPr>
          <w:rFonts w:cs="Times New Roman"/>
          <w:sz w:val="20"/>
          <w:vertAlign w:val="superscript"/>
          <w:lang w:val="en-GB"/>
        </w:rPr>
        <w:t>nd</w:t>
      </w:r>
      <w:r w:rsidRPr="00682B30">
        <w:rPr>
          <w:rFonts w:cs="Times New Roman"/>
          <w:sz w:val="20"/>
          <w:lang w:val="en-GB"/>
        </w:rPr>
        <w:t xml:space="preserve"> ed). Edward Arnold.</w:t>
      </w:r>
    </w:p>
    <w:p w14:paraId="5B59A00A" w14:textId="77777777" w:rsidR="00096B2F" w:rsidRPr="00682B30" w:rsidRDefault="00096B2F" w:rsidP="00A368C5">
      <w:pPr>
        <w:pStyle w:val="Heading6"/>
        <w:spacing w:after="120" w:line="240" w:lineRule="auto"/>
        <w:rPr>
          <w:rFonts w:cs="Times New Roman"/>
          <w:sz w:val="20"/>
          <w:lang w:val="en-GB"/>
        </w:rPr>
      </w:pPr>
      <w:r w:rsidRPr="00682B30">
        <w:rPr>
          <w:rFonts w:cs="Times New Roman"/>
          <w:sz w:val="20"/>
          <w:lang w:val="en-GB"/>
        </w:rPr>
        <w:t xml:space="preserve">Halliday, M., A., K. &amp; Matthiesen, C. (1994). </w:t>
      </w:r>
      <w:r w:rsidRPr="00682B30">
        <w:rPr>
          <w:rFonts w:cs="Times New Roman"/>
          <w:i/>
          <w:iCs/>
          <w:sz w:val="20"/>
          <w:lang w:val="en-GB"/>
        </w:rPr>
        <w:t>An introduction to functional grammar</w:t>
      </w:r>
      <w:r w:rsidRPr="00682B30">
        <w:rPr>
          <w:rFonts w:cs="Times New Roman"/>
          <w:sz w:val="20"/>
          <w:lang w:val="en-GB"/>
        </w:rPr>
        <w:t xml:space="preserve"> (3</w:t>
      </w:r>
      <w:r w:rsidRPr="00682B30">
        <w:rPr>
          <w:rFonts w:cs="Times New Roman"/>
          <w:sz w:val="20"/>
          <w:vertAlign w:val="superscript"/>
          <w:lang w:val="en-GB"/>
        </w:rPr>
        <w:t>rd</w:t>
      </w:r>
      <w:r w:rsidRPr="00682B30">
        <w:rPr>
          <w:rFonts w:cs="Times New Roman"/>
          <w:sz w:val="20"/>
          <w:lang w:val="en-GB"/>
        </w:rPr>
        <w:t xml:space="preserve"> ed). Edward Arnold.</w:t>
      </w:r>
    </w:p>
    <w:p w14:paraId="185D9306" w14:textId="77777777" w:rsidR="00096B2F" w:rsidRPr="00682B30" w:rsidRDefault="00096B2F" w:rsidP="00A368C5">
      <w:pPr>
        <w:pStyle w:val="Heading6"/>
        <w:spacing w:after="120" w:line="240" w:lineRule="auto"/>
        <w:rPr>
          <w:rFonts w:cs="Times New Roman"/>
          <w:sz w:val="20"/>
          <w:lang w:val="en-GB"/>
        </w:rPr>
      </w:pPr>
      <w:r w:rsidRPr="00682B30">
        <w:rPr>
          <w:rFonts w:cs="Times New Roman"/>
          <w:sz w:val="20"/>
          <w:lang w:val="en-GB"/>
        </w:rPr>
        <w:t xml:space="preserve">Hancock, R., D., &amp; </w:t>
      </w:r>
      <w:proofErr w:type="spellStart"/>
      <w:r w:rsidRPr="00682B30">
        <w:rPr>
          <w:rFonts w:cs="Times New Roman"/>
          <w:sz w:val="20"/>
          <w:lang w:val="en-GB"/>
        </w:rPr>
        <w:t>Algozzine</w:t>
      </w:r>
      <w:proofErr w:type="spellEnd"/>
      <w:r w:rsidRPr="00682B30">
        <w:rPr>
          <w:rFonts w:cs="Times New Roman"/>
          <w:sz w:val="20"/>
          <w:lang w:val="en-GB"/>
        </w:rPr>
        <w:t xml:space="preserve"> B. (2006). </w:t>
      </w:r>
      <w:r w:rsidRPr="00682B30">
        <w:rPr>
          <w:rFonts w:cs="Times New Roman"/>
          <w:i/>
          <w:iCs/>
          <w:sz w:val="20"/>
          <w:lang w:val="en-GB"/>
        </w:rPr>
        <w:t>Doing case study research</w:t>
      </w:r>
      <w:r w:rsidRPr="00682B30">
        <w:rPr>
          <w:rFonts w:cs="Times New Roman"/>
          <w:sz w:val="20"/>
          <w:lang w:val="en-GB"/>
        </w:rPr>
        <w:t>. Teachers College Press.</w:t>
      </w:r>
    </w:p>
    <w:p w14:paraId="58DE1C87" w14:textId="77777777" w:rsidR="00096B2F" w:rsidRPr="00682B30" w:rsidRDefault="00096B2F" w:rsidP="00A368C5">
      <w:pPr>
        <w:pStyle w:val="Heading6"/>
        <w:spacing w:after="120" w:line="240" w:lineRule="auto"/>
        <w:rPr>
          <w:rFonts w:cs="Times New Roman"/>
          <w:sz w:val="20"/>
          <w:lang w:val="en-GB"/>
        </w:rPr>
      </w:pPr>
      <w:r w:rsidRPr="00682B30">
        <w:rPr>
          <w:rFonts w:cs="Times New Roman"/>
          <w:sz w:val="20"/>
          <w:lang w:val="en-GB"/>
        </w:rPr>
        <w:t xml:space="preserve">Hartono, R. (2005). </w:t>
      </w:r>
      <w:r w:rsidRPr="00682B30">
        <w:rPr>
          <w:rFonts w:cs="Times New Roman"/>
          <w:i/>
          <w:sz w:val="20"/>
          <w:lang w:val="en-GB"/>
        </w:rPr>
        <w:t xml:space="preserve">Genre-based writing. </w:t>
      </w:r>
      <w:r w:rsidRPr="00682B30">
        <w:rPr>
          <w:rFonts w:cs="Times New Roman"/>
          <w:sz w:val="20"/>
          <w:lang w:val="en-GB"/>
        </w:rPr>
        <w:t>UNNES Press.</w:t>
      </w:r>
    </w:p>
    <w:p w14:paraId="5BF94E98" w14:textId="62EB6B36" w:rsidR="00096B2F" w:rsidRPr="00682B30" w:rsidRDefault="00096B2F" w:rsidP="00A368C5">
      <w:pPr>
        <w:pStyle w:val="Heading6"/>
        <w:spacing w:after="120" w:line="240" w:lineRule="auto"/>
        <w:rPr>
          <w:rFonts w:cs="Times New Roman"/>
          <w:sz w:val="20"/>
          <w:u w:val="single"/>
          <w:lang w:val="en-GB"/>
        </w:rPr>
      </w:pPr>
      <w:r w:rsidRPr="00682B30">
        <w:rPr>
          <w:rFonts w:cs="Times New Roman"/>
          <w:sz w:val="20"/>
          <w:lang w:val="zh-CN"/>
        </w:rPr>
        <w:t xml:space="preserve">Hasan, J., &amp; Marzuki, M. (2017). An analysis of student’s ability in writing at Riau university pekanbaru. </w:t>
      </w:r>
      <w:r w:rsidRPr="00682B30">
        <w:rPr>
          <w:rFonts w:cs="Times New Roman"/>
          <w:i/>
          <w:iCs/>
          <w:sz w:val="20"/>
          <w:lang w:val="zh-CN"/>
        </w:rPr>
        <w:t>Theory and practice in language studies, 7</w:t>
      </w:r>
      <w:r w:rsidRPr="00682B30">
        <w:rPr>
          <w:rFonts w:cs="Times New Roman"/>
          <w:sz w:val="20"/>
          <w:lang w:val="zh-CN"/>
        </w:rPr>
        <w:t xml:space="preserve">(5), 380-388. </w:t>
      </w:r>
    </w:p>
    <w:p w14:paraId="0648F81C" w14:textId="7C7CE0DD" w:rsidR="00096B2F" w:rsidRPr="00682B30" w:rsidRDefault="00096B2F" w:rsidP="00A368C5">
      <w:pPr>
        <w:pStyle w:val="Heading6"/>
        <w:spacing w:after="120" w:line="240" w:lineRule="auto"/>
        <w:rPr>
          <w:rFonts w:cs="Times New Roman"/>
          <w:sz w:val="20"/>
          <w:lang w:val="en-GB"/>
        </w:rPr>
      </w:pPr>
      <w:r w:rsidRPr="00682B30">
        <w:rPr>
          <w:rFonts w:cs="Times New Roman"/>
          <w:sz w:val="20"/>
          <w:lang w:val="en-GB"/>
        </w:rPr>
        <w:t xml:space="preserve">Hawes, T. (2010). Thematic progression and rhetoric in Sun and Times Editorials: 1991-2008. </w:t>
      </w:r>
      <w:r w:rsidRPr="00682B30">
        <w:rPr>
          <w:rFonts w:cs="Times New Roman"/>
          <w:i/>
          <w:iCs/>
          <w:sz w:val="20"/>
          <w:lang w:val="en-GB"/>
        </w:rPr>
        <w:t>Rice Working Papers in Linguistics, 2</w:t>
      </w:r>
      <w:r w:rsidRPr="00682B30">
        <w:rPr>
          <w:rFonts w:cs="Times New Roman"/>
          <w:sz w:val="20"/>
          <w:lang w:val="en-GB"/>
        </w:rPr>
        <w:t xml:space="preserve">, 39-51. </w:t>
      </w:r>
    </w:p>
    <w:p w14:paraId="38630A50" w14:textId="5DCB6DDA" w:rsidR="00096B2F" w:rsidRPr="00682B30" w:rsidRDefault="00096B2F" w:rsidP="00A368C5">
      <w:pPr>
        <w:pStyle w:val="Heading6"/>
        <w:spacing w:after="120" w:line="240" w:lineRule="auto"/>
        <w:rPr>
          <w:rFonts w:cs="Times New Roman"/>
          <w:sz w:val="20"/>
          <w:lang w:val="en-GB"/>
        </w:rPr>
      </w:pPr>
      <w:r w:rsidRPr="00682B30">
        <w:rPr>
          <w:rFonts w:cs="Times New Roman"/>
          <w:sz w:val="20"/>
          <w:lang w:val="en-GB"/>
        </w:rPr>
        <w:t xml:space="preserve">Hawes, T. (2015). Thematic progression in the writing of students and professionals. </w:t>
      </w:r>
      <w:r w:rsidRPr="00682B30">
        <w:rPr>
          <w:rFonts w:cs="Times New Roman"/>
          <w:i/>
          <w:iCs/>
          <w:sz w:val="20"/>
          <w:lang w:val="en-GB"/>
        </w:rPr>
        <w:t>Ampersand,</w:t>
      </w:r>
      <w:r w:rsidRPr="00682B30">
        <w:rPr>
          <w:rFonts w:cs="Times New Roman"/>
          <w:sz w:val="20"/>
          <w:lang w:val="en-GB"/>
        </w:rPr>
        <w:t xml:space="preserve"> </w:t>
      </w:r>
      <w:r w:rsidRPr="00682B30">
        <w:rPr>
          <w:rFonts w:cs="Times New Roman"/>
          <w:i/>
          <w:iCs/>
          <w:sz w:val="20"/>
          <w:lang w:val="en-GB"/>
        </w:rPr>
        <w:t>2</w:t>
      </w:r>
      <w:r w:rsidRPr="00682B30">
        <w:rPr>
          <w:rFonts w:cs="Times New Roman"/>
          <w:sz w:val="20"/>
          <w:lang w:val="en-GB"/>
        </w:rPr>
        <w:t xml:space="preserve">, 93-100. </w:t>
      </w:r>
    </w:p>
    <w:p w14:paraId="1B9FBABF" w14:textId="4C0AE0F2" w:rsidR="00096B2F" w:rsidRPr="00682B30" w:rsidRDefault="00096B2F" w:rsidP="00A368C5">
      <w:pPr>
        <w:pStyle w:val="Heading6"/>
        <w:spacing w:after="120" w:line="240" w:lineRule="auto"/>
        <w:rPr>
          <w:rFonts w:cs="Times New Roman"/>
          <w:sz w:val="20"/>
          <w:lang w:val="en-GB"/>
        </w:rPr>
      </w:pPr>
      <w:proofErr w:type="spellStart"/>
      <w:r w:rsidRPr="00682B30">
        <w:rPr>
          <w:rFonts w:cs="Times New Roman"/>
          <w:sz w:val="20"/>
          <w:lang w:val="en-GB"/>
        </w:rPr>
        <w:t>Herdiawan</w:t>
      </w:r>
      <w:proofErr w:type="spellEnd"/>
      <w:r w:rsidRPr="00682B30">
        <w:rPr>
          <w:rFonts w:cs="Times New Roman"/>
          <w:sz w:val="20"/>
          <w:lang w:val="en-GB"/>
        </w:rPr>
        <w:t xml:space="preserve">, R., D. (2017). Thematic structure and thematic progression in background of the study section of students’ </w:t>
      </w:r>
      <w:proofErr w:type="spellStart"/>
      <w:r w:rsidRPr="00682B30">
        <w:rPr>
          <w:rFonts w:cs="Times New Roman"/>
          <w:sz w:val="20"/>
          <w:lang w:val="en-GB"/>
        </w:rPr>
        <w:t>skripsi</w:t>
      </w:r>
      <w:proofErr w:type="spellEnd"/>
      <w:r w:rsidRPr="00682B30">
        <w:rPr>
          <w:rFonts w:cs="Times New Roman"/>
          <w:sz w:val="20"/>
          <w:lang w:val="en-GB"/>
        </w:rPr>
        <w:t xml:space="preserve">. </w:t>
      </w:r>
      <w:r w:rsidRPr="00682B30">
        <w:rPr>
          <w:rFonts w:cs="Times New Roman"/>
          <w:i/>
          <w:iCs/>
          <w:sz w:val="20"/>
          <w:lang w:val="en-GB"/>
        </w:rPr>
        <w:t>International Journal of Scientific &amp; Engineering Research</w:t>
      </w:r>
      <w:r w:rsidRPr="00682B30">
        <w:rPr>
          <w:rFonts w:cs="Times New Roman"/>
          <w:sz w:val="20"/>
          <w:lang w:val="en-GB"/>
        </w:rPr>
        <w:t xml:space="preserve">, </w:t>
      </w:r>
      <w:r w:rsidRPr="00682B30">
        <w:rPr>
          <w:rFonts w:cs="Times New Roman"/>
          <w:i/>
          <w:iCs/>
          <w:sz w:val="20"/>
          <w:lang w:val="en-GB"/>
        </w:rPr>
        <w:t>8</w:t>
      </w:r>
      <w:r w:rsidRPr="00682B30">
        <w:rPr>
          <w:rFonts w:cs="Times New Roman"/>
          <w:sz w:val="20"/>
          <w:lang w:val="en-GB"/>
        </w:rPr>
        <w:t xml:space="preserve">(12), 974–983. </w:t>
      </w:r>
    </w:p>
    <w:p w14:paraId="59CBF173" w14:textId="3B3ABE68" w:rsidR="00096B2F" w:rsidRPr="00682B30" w:rsidRDefault="00096B2F" w:rsidP="00A368C5">
      <w:pPr>
        <w:pStyle w:val="Heading6"/>
        <w:spacing w:after="120" w:line="240" w:lineRule="auto"/>
        <w:rPr>
          <w:rFonts w:cs="Times New Roman"/>
          <w:sz w:val="20"/>
          <w:u w:val="single"/>
          <w:lang w:val="en-GB"/>
        </w:rPr>
      </w:pPr>
      <w:r w:rsidRPr="00682B30">
        <w:rPr>
          <w:rFonts w:cs="Times New Roman"/>
          <w:sz w:val="20"/>
          <w:lang w:val="en-GB"/>
        </w:rPr>
        <w:t xml:space="preserve">Islam, M., R., Rukmini, D., &amp; </w:t>
      </w:r>
      <w:proofErr w:type="spellStart"/>
      <w:r w:rsidRPr="00682B30">
        <w:rPr>
          <w:rFonts w:cs="Times New Roman"/>
          <w:sz w:val="20"/>
          <w:lang w:val="en-GB"/>
        </w:rPr>
        <w:t>Fitriati</w:t>
      </w:r>
      <w:proofErr w:type="spellEnd"/>
      <w:r w:rsidRPr="00682B30">
        <w:rPr>
          <w:rFonts w:cs="Times New Roman"/>
          <w:sz w:val="20"/>
          <w:lang w:val="en-GB"/>
        </w:rPr>
        <w:t xml:space="preserve">, S., W. (2022). The realization of thematic progression in the essays of English undergraduate students. </w:t>
      </w:r>
      <w:r w:rsidRPr="00682B30">
        <w:rPr>
          <w:rFonts w:cs="Times New Roman"/>
          <w:i/>
          <w:iCs/>
          <w:sz w:val="20"/>
          <w:lang w:val="en-GB"/>
        </w:rPr>
        <w:t>English Education Journal</w:t>
      </w:r>
      <w:r w:rsidRPr="00682B30">
        <w:rPr>
          <w:rFonts w:cs="Times New Roman"/>
          <w:sz w:val="20"/>
          <w:lang w:val="en-GB"/>
        </w:rPr>
        <w:t>, 12</w:t>
      </w:r>
      <w:r w:rsidRPr="00682B30">
        <w:rPr>
          <w:rFonts w:cs="Times New Roman"/>
          <w:i/>
          <w:iCs/>
          <w:sz w:val="20"/>
          <w:lang w:val="en-GB"/>
        </w:rPr>
        <w:t>(2)</w:t>
      </w:r>
      <w:r w:rsidRPr="00682B30">
        <w:rPr>
          <w:rFonts w:cs="Times New Roman"/>
          <w:sz w:val="20"/>
          <w:lang w:val="en-GB"/>
        </w:rPr>
        <w:t xml:space="preserve">, 183-191. </w:t>
      </w:r>
    </w:p>
    <w:p w14:paraId="7FFAAE3A" w14:textId="0D11BA78" w:rsidR="00096B2F" w:rsidRPr="00682B30" w:rsidRDefault="00096B2F" w:rsidP="00A368C5">
      <w:pPr>
        <w:pStyle w:val="Heading6"/>
        <w:spacing w:after="120" w:line="240" w:lineRule="auto"/>
        <w:rPr>
          <w:rFonts w:cs="Times New Roman"/>
          <w:sz w:val="20"/>
          <w:lang w:val="zh-CN"/>
        </w:rPr>
      </w:pPr>
      <w:r w:rsidRPr="00682B30">
        <w:rPr>
          <w:rFonts w:cs="Times New Roman"/>
          <w:sz w:val="20"/>
          <w:lang w:val="zh-CN"/>
        </w:rPr>
        <w:t>Javed, M., Juan, W.</w:t>
      </w:r>
      <w:r w:rsidRPr="00682B30">
        <w:rPr>
          <w:rFonts w:cs="Times New Roman"/>
          <w:sz w:val="20"/>
        </w:rPr>
        <w:t>,</w:t>
      </w:r>
      <w:r w:rsidRPr="00682B30">
        <w:rPr>
          <w:rFonts w:cs="Times New Roman"/>
          <w:sz w:val="20"/>
          <w:lang w:val="zh-CN"/>
        </w:rPr>
        <w:t xml:space="preserve"> X., &amp; Nazli, S. (2013). A study of students’ assessment in writing skills of the English langage. </w:t>
      </w:r>
      <w:r w:rsidRPr="00682B30">
        <w:rPr>
          <w:rFonts w:cs="Times New Roman"/>
          <w:i/>
          <w:iCs/>
          <w:sz w:val="20"/>
          <w:lang w:val="zh-CN"/>
        </w:rPr>
        <w:t>Online submission, 6</w:t>
      </w:r>
      <w:r w:rsidRPr="00682B30">
        <w:rPr>
          <w:rFonts w:cs="Times New Roman"/>
          <w:sz w:val="20"/>
          <w:lang w:val="zh-CN"/>
        </w:rPr>
        <w:t xml:space="preserve">(2), 129-144. </w:t>
      </w:r>
    </w:p>
    <w:p w14:paraId="0A30FE0F" w14:textId="7C2B3740" w:rsidR="00096B2F" w:rsidRPr="00682B30" w:rsidRDefault="00096B2F" w:rsidP="00A368C5">
      <w:pPr>
        <w:pStyle w:val="Heading6"/>
        <w:spacing w:after="120" w:line="240" w:lineRule="auto"/>
        <w:rPr>
          <w:rFonts w:cs="Times New Roman"/>
          <w:sz w:val="20"/>
          <w:lang w:val="zh-CN"/>
        </w:rPr>
      </w:pPr>
      <w:r w:rsidRPr="00682B30">
        <w:rPr>
          <w:rFonts w:cs="Times New Roman"/>
          <w:sz w:val="20"/>
          <w:lang w:val="zh-CN"/>
        </w:rPr>
        <w:t>Klimova, F., B. (2013). Approaches to the teaching of writing skills.</w:t>
      </w:r>
      <w:r w:rsidRPr="00682B30">
        <w:rPr>
          <w:rFonts w:cs="Times New Roman"/>
          <w:i/>
          <w:iCs/>
          <w:sz w:val="20"/>
          <w:lang w:val="zh-CN"/>
        </w:rPr>
        <w:t xml:space="preserve"> Procedia Social and behavioral sciences 112</w:t>
      </w:r>
      <w:r w:rsidRPr="00682B30">
        <w:rPr>
          <w:rFonts w:cs="Times New Roman"/>
          <w:sz w:val="20"/>
          <w:lang w:val="zh-CN"/>
        </w:rPr>
        <w:t xml:space="preserve">, 147-151. </w:t>
      </w:r>
    </w:p>
    <w:p w14:paraId="666B5BFA" w14:textId="20F39228" w:rsidR="00096B2F" w:rsidRPr="00682B30" w:rsidRDefault="00096B2F" w:rsidP="00A368C5">
      <w:pPr>
        <w:pStyle w:val="Heading6"/>
        <w:spacing w:after="120" w:line="240" w:lineRule="auto"/>
        <w:rPr>
          <w:rFonts w:cs="Times New Roman"/>
          <w:sz w:val="20"/>
          <w:lang w:val="en-GB"/>
        </w:rPr>
      </w:pPr>
      <w:r w:rsidRPr="00682B30">
        <w:rPr>
          <w:rFonts w:cs="Times New Roman"/>
          <w:sz w:val="20"/>
          <w:lang w:val="en-GB"/>
        </w:rPr>
        <w:t xml:space="preserve">Krause, H. (2018). Improving EFL students’ academic writing by raising awareness of thematic progression patterns. </w:t>
      </w:r>
      <w:r w:rsidRPr="00682B30">
        <w:rPr>
          <w:rFonts w:cs="Times New Roman"/>
          <w:i/>
          <w:iCs/>
          <w:sz w:val="20"/>
          <w:lang w:val="en-GB"/>
        </w:rPr>
        <w:t>The new English teacher, 12(1)</w:t>
      </w:r>
      <w:r w:rsidRPr="00682B30">
        <w:rPr>
          <w:rFonts w:cs="Times New Roman"/>
          <w:sz w:val="20"/>
          <w:lang w:val="en-GB"/>
        </w:rPr>
        <w:t xml:space="preserve">. </w:t>
      </w:r>
    </w:p>
    <w:p w14:paraId="525C63F5" w14:textId="22478624" w:rsidR="00096B2F" w:rsidRPr="00682B30" w:rsidRDefault="00096B2F" w:rsidP="00A368C5">
      <w:pPr>
        <w:pStyle w:val="Heading6"/>
        <w:spacing w:after="120" w:line="240" w:lineRule="auto"/>
        <w:rPr>
          <w:rFonts w:cs="Times New Roman"/>
          <w:sz w:val="20"/>
          <w:u w:val="single"/>
          <w:lang w:val="en-GB"/>
        </w:rPr>
      </w:pPr>
      <w:r w:rsidRPr="00682B30">
        <w:rPr>
          <w:rFonts w:cs="Times New Roman"/>
          <w:sz w:val="20"/>
          <w:lang w:val="en-GB"/>
        </w:rPr>
        <w:t xml:space="preserve">Nicolas, E., &amp; Hartono, R. (2022). Realization of thematic progression to achieve grammatical cohesion in students' final project background. </w:t>
      </w:r>
      <w:r w:rsidRPr="00682B30">
        <w:rPr>
          <w:rFonts w:cs="Times New Roman"/>
          <w:i/>
          <w:iCs/>
          <w:sz w:val="20"/>
          <w:lang w:val="en-GB"/>
        </w:rPr>
        <w:t>English Education Journal</w:t>
      </w:r>
      <w:r w:rsidRPr="00682B30">
        <w:rPr>
          <w:rFonts w:cs="Times New Roman"/>
          <w:sz w:val="20"/>
          <w:lang w:val="en-GB"/>
        </w:rPr>
        <w:t>, 12</w:t>
      </w:r>
      <w:r w:rsidRPr="00682B30">
        <w:rPr>
          <w:rFonts w:cs="Times New Roman"/>
          <w:i/>
          <w:iCs/>
          <w:sz w:val="20"/>
          <w:lang w:val="en-GB"/>
        </w:rPr>
        <w:t>(2),</w:t>
      </w:r>
      <w:r w:rsidRPr="00682B30">
        <w:rPr>
          <w:rFonts w:cs="Times New Roman"/>
          <w:sz w:val="20"/>
          <w:lang w:val="en-GB"/>
        </w:rPr>
        <w:t xml:space="preserve"> 162-170. </w:t>
      </w:r>
    </w:p>
    <w:p w14:paraId="7344F68F" w14:textId="0ABBD51D" w:rsidR="00096B2F" w:rsidRPr="00682B30" w:rsidRDefault="00096B2F" w:rsidP="00A368C5">
      <w:pPr>
        <w:pStyle w:val="Heading6"/>
        <w:spacing w:after="120" w:line="240" w:lineRule="auto"/>
        <w:rPr>
          <w:rFonts w:cs="Times New Roman"/>
          <w:sz w:val="20"/>
          <w:u w:val="single"/>
          <w:lang w:val="en-GB"/>
        </w:rPr>
      </w:pPr>
      <w:r w:rsidRPr="00682B30">
        <w:rPr>
          <w:rFonts w:cs="Times New Roman"/>
          <w:sz w:val="20"/>
          <w:lang w:val="en-GB"/>
        </w:rPr>
        <w:t xml:space="preserve">Nurhayati, S., Hartono, R., &amp; </w:t>
      </w:r>
      <w:proofErr w:type="spellStart"/>
      <w:r w:rsidRPr="00682B30">
        <w:rPr>
          <w:rFonts w:cs="Times New Roman"/>
          <w:sz w:val="20"/>
          <w:lang w:val="en-GB"/>
        </w:rPr>
        <w:t>Haryanti</w:t>
      </w:r>
      <w:proofErr w:type="spellEnd"/>
      <w:r w:rsidRPr="00682B30">
        <w:rPr>
          <w:rFonts w:cs="Times New Roman"/>
          <w:sz w:val="20"/>
          <w:lang w:val="en-GB"/>
        </w:rPr>
        <w:t xml:space="preserve">, R., P. (2023). Comparing the effectiveness of multitask role-play and traditional technique in teaching speaking to students with different self-confidents levels. </w:t>
      </w:r>
      <w:r w:rsidRPr="00682B30">
        <w:rPr>
          <w:rFonts w:cs="Times New Roman"/>
          <w:i/>
          <w:iCs/>
          <w:sz w:val="20"/>
          <w:lang w:val="en-GB"/>
        </w:rPr>
        <w:t>English Education Journal</w:t>
      </w:r>
      <w:r w:rsidRPr="00682B30">
        <w:rPr>
          <w:rFonts w:cs="Times New Roman"/>
          <w:sz w:val="20"/>
          <w:lang w:val="en-GB"/>
        </w:rPr>
        <w:t>, 13</w:t>
      </w:r>
      <w:r w:rsidRPr="00682B30">
        <w:rPr>
          <w:rFonts w:cs="Times New Roman"/>
          <w:i/>
          <w:iCs/>
          <w:sz w:val="20"/>
          <w:lang w:val="en-GB"/>
        </w:rPr>
        <w:t>(1),</w:t>
      </w:r>
      <w:r w:rsidRPr="00682B30">
        <w:rPr>
          <w:rFonts w:cs="Times New Roman"/>
          <w:sz w:val="20"/>
          <w:lang w:val="en-GB"/>
        </w:rPr>
        <w:t xml:space="preserve"> 1-11. </w:t>
      </w:r>
    </w:p>
    <w:p w14:paraId="37B3BBF8" w14:textId="77777777" w:rsidR="00096B2F" w:rsidRPr="00682B30" w:rsidRDefault="00096B2F" w:rsidP="00A368C5">
      <w:pPr>
        <w:pStyle w:val="Heading6"/>
        <w:spacing w:after="120" w:line="240" w:lineRule="auto"/>
        <w:rPr>
          <w:rFonts w:cs="Times New Roman"/>
          <w:sz w:val="20"/>
          <w:lang w:val="en-GB"/>
        </w:rPr>
      </w:pPr>
      <w:proofErr w:type="spellStart"/>
      <w:r w:rsidRPr="00682B30">
        <w:rPr>
          <w:rFonts w:cs="Times New Roman"/>
          <w:sz w:val="20"/>
          <w:lang w:val="en-GB"/>
        </w:rPr>
        <w:t>Paltridge</w:t>
      </w:r>
      <w:proofErr w:type="spellEnd"/>
      <w:r w:rsidRPr="00682B30">
        <w:rPr>
          <w:rFonts w:cs="Times New Roman"/>
          <w:sz w:val="20"/>
          <w:lang w:val="en-GB"/>
        </w:rPr>
        <w:t xml:space="preserve">, B. (2012). </w:t>
      </w:r>
      <w:r w:rsidRPr="00682B30">
        <w:rPr>
          <w:rFonts w:cs="Times New Roman"/>
          <w:i/>
          <w:iCs/>
          <w:sz w:val="20"/>
          <w:lang w:val="en-GB"/>
        </w:rPr>
        <w:t>Discourse analysis: an introduction</w:t>
      </w:r>
      <w:r w:rsidRPr="00682B30">
        <w:rPr>
          <w:rFonts w:cs="Times New Roman"/>
          <w:sz w:val="20"/>
          <w:lang w:val="en-GB"/>
        </w:rPr>
        <w:t xml:space="preserve"> (2</w:t>
      </w:r>
      <w:r w:rsidRPr="00682B30">
        <w:rPr>
          <w:rFonts w:cs="Times New Roman"/>
          <w:sz w:val="20"/>
          <w:vertAlign w:val="superscript"/>
          <w:lang w:val="en-GB"/>
        </w:rPr>
        <w:t>nd</w:t>
      </w:r>
      <w:r w:rsidRPr="00682B30">
        <w:rPr>
          <w:rFonts w:cs="Times New Roman"/>
          <w:sz w:val="20"/>
          <w:lang w:val="en-GB"/>
        </w:rPr>
        <w:t xml:space="preserve"> ed). Bloomsbury Publishing. </w:t>
      </w:r>
    </w:p>
    <w:p w14:paraId="1D38440A" w14:textId="54F30962" w:rsidR="00096B2F" w:rsidRPr="00682B30" w:rsidRDefault="00096B2F" w:rsidP="00A368C5">
      <w:pPr>
        <w:pStyle w:val="Heading6"/>
        <w:spacing w:after="120" w:line="240" w:lineRule="auto"/>
        <w:rPr>
          <w:rFonts w:cs="Times New Roman"/>
          <w:sz w:val="20"/>
          <w:lang w:val="en-GB"/>
        </w:rPr>
      </w:pPr>
      <w:r w:rsidRPr="00682B30">
        <w:rPr>
          <w:rFonts w:cs="Times New Roman"/>
          <w:sz w:val="20"/>
          <w:lang w:val="zh-CN"/>
        </w:rPr>
        <w:t xml:space="preserve"> </w:t>
      </w:r>
      <w:proofErr w:type="spellStart"/>
      <w:r w:rsidRPr="00682B30">
        <w:rPr>
          <w:rFonts w:cs="Times New Roman"/>
          <w:sz w:val="20"/>
          <w:lang w:val="en-GB"/>
        </w:rPr>
        <w:t>Rahkman</w:t>
      </w:r>
      <w:proofErr w:type="spellEnd"/>
      <w:r w:rsidRPr="00682B30">
        <w:rPr>
          <w:rFonts w:cs="Times New Roman"/>
          <w:sz w:val="20"/>
          <w:lang w:val="en-GB"/>
        </w:rPr>
        <w:t xml:space="preserve">, A., Nur. (2013). An analysis of thematic progression in high school students’ exposition texts. </w:t>
      </w:r>
      <w:r w:rsidRPr="00682B30">
        <w:rPr>
          <w:rFonts w:cs="Times New Roman"/>
          <w:i/>
          <w:iCs/>
          <w:sz w:val="20"/>
          <w:lang w:val="en-GB"/>
        </w:rPr>
        <w:t>Passage,</w:t>
      </w:r>
      <w:r w:rsidRPr="00682B30">
        <w:rPr>
          <w:rFonts w:cs="Times New Roman"/>
          <w:sz w:val="20"/>
          <w:lang w:val="en-GB"/>
        </w:rPr>
        <w:t xml:space="preserve"> 1(1), 65-74. </w:t>
      </w:r>
    </w:p>
    <w:p w14:paraId="1296FCB1" w14:textId="58647E20" w:rsidR="00096B2F" w:rsidRPr="00682B30" w:rsidRDefault="00096B2F" w:rsidP="00A368C5">
      <w:pPr>
        <w:pStyle w:val="Heading6"/>
        <w:spacing w:after="120" w:line="240" w:lineRule="auto"/>
        <w:rPr>
          <w:rFonts w:cs="Times New Roman"/>
          <w:sz w:val="20"/>
          <w:lang w:val="zh-CN"/>
        </w:rPr>
      </w:pPr>
      <w:r w:rsidRPr="00682B30">
        <w:rPr>
          <w:rFonts w:cs="Times New Roman"/>
          <w:sz w:val="20"/>
          <w:lang w:val="zh-CN"/>
        </w:rPr>
        <w:t xml:space="preserve">Rahmatunisa, W. (2014). Problems faced by Indonesian EFL learners in writing argumentative essay. </w:t>
      </w:r>
      <w:r w:rsidRPr="00682B30">
        <w:rPr>
          <w:rFonts w:cs="Times New Roman"/>
          <w:i/>
          <w:iCs/>
          <w:sz w:val="20"/>
          <w:lang w:val="zh-CN"/>
        </w:rPr>
        <w:t>Journal of English education, 3</w:t>
      </w:r>
      <w:r w:rsidRPr="00682B30">
        <w:rPr>
          <w:rFonts w:cs="Times New Roman"/>
          <w:sz w:val="20"/>
          <w:lang w:val="zh-CN"/>
        </w:rPr>
        <w:t xml:space="preserve">(1). </w:t>
      </w:r>
    </w:p>
    <w:p w14:paraId="4568C999" w14:textId="57A76642" w:rsidR="00096B2F" w:rsidRPr="00682B30" w:rsidRDefault="00096B2F" w:rsidP="00A368C5">
      <w:pPr>
        <w:pStyle w:val="Heading6"/>
        <w:spacing w:after="120" w:line="240" w:lineRule="auto"/>
        <w:rPr>
          <w:rFonts w:cs="Times New Roman"/>
          <w:sz w:val="20"/>
          <w:lang w:val="en-GB"/>
        </w:rPr>
      </w:pPr>
      <w:r w:rsidRPr="00682B30">
        <w:rPr>
          <w:rFonts w:cs="Times New Roman"/>
          <w:sz w:val="20"/>
          <w:lang w:val="en-GB"/>
        </w:rPr>
        <w:t>Rahmawati, R., V., &amp; Kurniawan</w:t>
      </w:r>
      <w:r w:rsidR="00D933B6" w:rsidRPr="00682B30">
        <w:rPr>
          <w:rFonts w:cs="Times New Roman"/>
          <w:sz w:val="20"/>
          <w:lang w:val="en-GB"/>
        </w:rPr>
        <w:t>, E</w:t>
      </w:r>
      <w:r w:rsidRPr="00682B30">
        <w:rPr>
          <w:rFonts w:cs="Times New Roman"/>
          <w:sz w:val="20"/>
          <w:lang w:val="en-GB"/>
        </w:rPr>
        <w:t xml:space="preserve">. (2015). Thematic progression analysis in Indonesian EFL </w:t>
      </w:r>
      <w:proofErr w:type="gramStart"/>
      <w:r w:rsidRPr="00682B30">
        <w:rPr>
          <w:rFonts w:cs="Times New Roman"/>
          <w:sz w:val="20"/>
          <w:lang w:val="en-GB"/>
        </w:rPr>
        <w:t>students</w:t>
      </w:r>
      <w:proofErr w:type="gramEnd"/>
      <w:r w:rsidRPr="00682B30">
        <w:rPr>
          <w:rFonts w:cs="Times New Roman"/>
          <w:sz w:val="20"/>
          <w:lang w:val="en-GB"/>
        </w:rPr>
        <w:t xml:space="preserve"> thesis abstracts. </w:t>
      </w:r>
      <w:r w:rsidRPr="00682B30">
        <w:rPr>
          <w:rFonts w:cs="Times New Roman"/>
          <w:i/>
          <w:iCs/>
          <w:sz w:val="20"/>
          <w:lang w:val="en-GB"/>
        </w:rPr>
        <w:t>Indonesian EFL Journal, 1</w:t>
      </w:r>
      <w:r w:rsidRPr="00682B30">
        <w:rPr>
          <w:rFonts w:cs="Times New Roman"/>
          <w:sz w:val="20"/>
          <w:lang w:val="en-GB"/>
        </w:rPr>
        <w:t xml:space="preserve">(1), 81-87. </w:t>
      </w:r>
    </w:p>
    <w:p w14:paraId="713A8676" w14:textId="1B9A6497" w:rsidR="00096B2F" w:rsidRPr="00682B30" w:rsidRDefault="00096B2F" w:rsidP="00A368C5">
      <w:pPr>
        <w:pStyle w:val="Heading6"/>
        <w:spacing w:after="120" w:line="240" w:lineRule="auto"/>
        <w:rPr>
          <w:rFonts w:cs="Times New Roman"/>
          <w:sz w:val="20"/>
          <w:lang w:val="en-GB"/>
        </w:rPr>
      </w:pPr>
      <w:r w:rsidRPr="00682B30">
        <w:rPr>
          <w:rFonts w:cs="Times New Roman"/>
          <w:sz w:val="20"/>
          <w:lang w:val="en-GB"/>
        </w:rPr>
        <w:t xml:space="preserve">Rosa, R., Noor. (2019). Thematic progression shifts in the translation of student translators. </w:t>
      </w:r>
      <w:r w:rsidRPr="00682B30">
        <w:rPr>
          <w:rFonts w:cs="Times New Roman"/>
          <w:i/>
          <w:iCs/>
          <w:sz w:val="20"/>
          <w:lang w:val="en-GB"/>
        </w:rPr>
        <w:t>Advances in Social Science, Education and Humanities Research, 276</w:t>
      </w:r>
      <w:r w:rsidRPr="00682B30">
        <w:rPr>
          <w:rFonts w:cs="Times New Roman"/>
          <w:sz w:val="20"/>
          <w:lang w:val="en-GB"/>
        </w:rPr>
        <w:t xml:space="preserve">, 241-247. </w:t>
      </w:r>
    </w:p>
    <w:p w14:paraId="6D45508E" w14:textId="4D9D0374" w:rsidR="00096B2F" w:rsidRPr="00682B30" w:rsidRDefault="00096B2F" w:rsidP="00A368C5">
      <w:pPr>
        <w:pStyle w:val="Heading6"/>
        <w:spacing w:after="120" w:line="240" w:lineRule="auto"/>
        <w:rPr>
          <w:rFonts w:cs="Times New Roman"/>
          <w:sz w:val="20"/>
          <w:lang w:val="zh-CN"/>
        </w:rPr>
      </w:pPr>
      <w:r w:rsidRPr="00682B30">
        <w:rPr>
          <w:rFonts w:cs="Times New Roman"/>
          <w:sz w:val="20"/>
          <w:lang w:val="zh-CN"/>
        </w:rPr>
        <w:t>Rukayah. (2014). The writing skill of 3</w:t>
      </w:r>
      <w:r w:rsidRPr="00682B30">
        <w:rPr>
          <w:rFonts w:cs="Times New Roman"/>
          <w:sz w:val="20"/>
          <w:vertAlign w:val="superscript"/>
          <w:lang w:val="zh-CN"/>
        </w:rPr>
        <w:t>rd</w:t>
      </w:r>
      <w:r w:rsidRPr="00682B30">
        <w:rPr>
          <w:rFonts w:cs="Times New Roman"/>
          <w:sz w:val="20"/>
          <w:lang w:val="zh-CN"/>
        </w:rPr>
        <w:t xml:space="preserve"> grade students of sibulue subdistrict junior high school of bone rehency. </w:t>
      </w:r>
      <w:r w:rsidRPr="00682B30">
        <w:rPr>
          <w:rFonts w:cs="Times New Roman"/>
          <w:i/>
          <w:iCs/>
          <w:sz w:val="20"/>
          <w:lang w:val="zh-CN"/>
        </w:rPr>
        <w:t>International journal of linguistics. 6</w:t>
      </w:r>
      <w:r w:rsidRPr="00682B30">
        <w:rPr>
          <w:rFonts w:cs="Times New Roman"/>
          <w:sz w:val="20"/>
          <w:lang w:val="zh-CN"/>
        </w:rPr>
        <w:t xml:space="preserve">(2). </w:t>
      </w:r>
    </w:p>
    <w:p w14:paraId="173042D0" w14:textId="123D1D62" w:rsidR="00096B2F" w:rsidRPr="00682B30" w:rsidRDefault="00096B2F" w:rsidP="00A368C5">
      <w:pPr>
        <w:pStyle w:val="Heading6"/>
        <w:spacing w:after="120" w:line="240" w:lineRule="auto"/>
        <w:rPr>
          <w:rFonts w:cs="Times New Roman"/>
          <w:sz w:val="20"/>
          <w:lang w:val="en-GB"/>
        </w:rPr>
      </w:pPr>
      <w:proofErr w:type="spellStart"/>
      <w:r w:rsidRPr="00682B30">
        <w:rPr>
          <w:rFonts w:cs="Times New Roman"/>
          <w:sz w:val="20"/>
          <w:lang w:val="en-GB"/>
        </w:rPr>
        <w:t>Rustipa</w:t>
      </w:r>
      <w:proofErr w:type="spellEnd"/>
      <w:r w:rsidRPr="00682B30">
        <w:rPr>
          <w:rFonts w:cs="Times New Roman"/>
          <w:sz w:val="20"/>
          <w:lang w:val="en-GB"/>
        </w:rPr>
        <w:t>, K. (2010). Theme-rheme organization of learners’ texts. </w:t>
      </w:r>
      <w:proofErr w:type="spellStart"/>
      <w:r w:rsidRPr="00682B30">
        <w:rPr>
          <w:rFonts w:cs="Times New Roman"/>
          <w:i/>
          <w:iCs/>
          <w:sz w:val="20"/>
          <w:lang w:val="en-GB"/>
        </w:rPr>
        <w:t>Dinamika</w:t>
      </w:r>
      <w:proofErr w:type="spellEnd"/>
      <w:r w:rsidRPr="00682B30">
        <w:rPr>
          <w:rFonts w:cs="Times New Roman"/>
          <w:i/>
          <w:iCs/>
          <w:sz w:val="20"/>
          <w:lang w:val="en-GB"/>
        </w:rPr>
        <w:t xml:space="preserve"> Bahasa Dan </w:t>
      </w:r>
      <w:proofErr w:type="spellStart"/>
      <w:r w:rsidRPr="00682B30">
        <w:rPr>
          <w:rFonts w:cs="Times New Roman"/>
          <w:i/>
          <w:iCs/>
          <w:sz w:val="20"/>
          <w:lang w:val="en-GB"/>
        </w:rPr>
        <w:t>Budaya</w:t>
      </w:r>
      <w:proofErr w:type="spellEnd"/>
      <w:r w:rsidRPr="00682B30">
        <w:rPr>
          <w:rFonts w:cs="Times New Roman"/>
          <w:sz w:val="20"/>
          <w:lang w:val="en-GB"/>
        </w:rPr>
        <w:t>, </w:t>
      </w:r>
      <w:r w:rsidRPr="00682B30">
        <w:rPr>
          <w:rFonts w:cs="Times New Roman"/>
          <w:i/>
          <w:iCs/>
          <w:sz w:val="20"/>
          <w:lang w:val="en-GB"/>
        </w:rPr>
        <w:t>4</w:t>
      </w:r>
      <w:r w:rsidRPr="00682B30">
        <w:rPr>
          <w:rFonts w:cs="Times New Roman"/>
          <w:sz w:val="20"/>
          <w:lang w:val="en-GB"/>
        </w:rPr>
        <w:t xml:space="preserve">(2), 1-17. </w:t>
      </w:r>
    </w:p>
    <w:p w14:paraId="350173AA" w14:textId="29C1FE14" w:rsidR="00096B2F" w:rsidRPr="00682B30" w:rsidRDefault="00096B2F" w:rsidP="00A368C5">
      <w:pPr>
        <w:pStyle w:val="Heading6"/>
        <w:spacing w:after="120" w:line="240" w:lineRule="auto"/>
        <w:rPr>
          <w:rFonts w:cs="Times New Roman"/>
          <w:sz w:val="20"/>
          <w:lang w:val="en-ID"/>
        </w:rPr>
      </w:pPr>
      <w:r w:rsidRPr="00682B30">
        <w:rPr>
          <w:rFonts w:cs="Times New Roman"/>
          <w:sz w:val="20"/>
          <w:lang w:val="en-ID"/>
        </w:rPr>
        <w:t xml:space="preserve">Saeed, A., Karim, S., &amp; Mughal, S., H. (2021). The impact of Theme-Rheme Progression Method on Improving Textual Coherence and Cohesion in L2 Writing: A Study of L2 Leaners of English. </w:t>
      </w:r>
      <w:r w:rsidRPr="00682B30">
        <w:rPr>
          <w:rFonts w:cs="Times New Roman"/>
          <w:i/>
          <w:iCs/>
          <w:sz w:val="20"/>
          <w:lang w:val="en-ID"/>
        </w:rPr>
        <w:t>Pakistan Journal of Humanities and Social Sciences, 9</w:t>
      </w:r>
      <w:r w:rsidRPr="00682B30">
        <w:rPr>
          <w:rFonts w:cs="Times New Roman"/>
          <w:sz w:val="20"/>
          <w:lang w:val="en-ID"/>
        </w:rPr>
        <w:t xml:space="preserve">(2), 83-92. </w:t>
      </w:r>
    </w:p>
    <w:p w14:paraId="13BF0180" w14:textId="645847A9" w:rsidR="00096B2F" w:rsidRPr="00682B30" w:rsidRDefault="00096B2F" w:rsidP="00A368C5">
      <w:pPr>
        <w:pStyle w:val="Heading6"/>
        <w:spacing w:after="120" w:line="240" w:lineRule="auto"/>
        <w:rPr>
          <w:rFonts w:cs="Times New Roman"/>
          <w:sz w:val="20"/>
          <w:lang w:val="en-GB"/>
        </w:rPr>
      </w:pPr>
      <w:r w:rsidRPr="00682B30">
        <w:rPr>
          <w:rFonts w:cs="Times New Roman"/>
          <w:sz w:val="20"/>
          <w:lang w:val="zh-CN"/>
        </w:rPr>
        <w:t>Siddiq, A. (2013). The use of smantic mapping to improve writing skill in descriptive text</w:t>
      </w:r>
      <w:r w:rsidRPr="00682B30">
        <w:rPr>
          <w:rFonts w:cs="Times New Roman"/>
          <w:i/>
          <w:iCs/>
          <w:sz w:val="20"/>
          <w:lang w:val="zh-CN"/>
        </w:rPr>
        <w:t>. JP, 1</w:t>
      </w:r>
      <w:r w:rsidRPr="00682B30">
        <w:rPr>
          <w:rFonts w:cs="Times New Roman"/>
          <w:sz w:val="20"/>
          <w:lang w:val="zh-CN"/>
        </w:rPr>
        <w:t xml:space="preserve">(12), 8-15. </w:t>
      </w:r>
    </w:p>
    <w:p w14:paraId="4CEE54A9" w14:textId="6B09719B" w:rsidR="00096B2F" w:rsidRPr="00682B30" w:rsidRDefault="00096B2F" w:rsidP="00A368C5">
      <w:pPr>
        <w:pStyle w:val="Heading6"/>
        <w:spacing w:after="120" w:line="240" w:lineRule="auto"/>
        <w:rPr>
          <w:rFonts w:cs="Times New Roman"/>
          <w:sz w:val="20"/>
          <w:u w:val="single"/>
          <w:lang w:val="en-GB"/>
        </w:rPr>
      </w:pPr>
      <w:r w:rsidRPr="00682B30">
        <w:rPr>
          <w:rFonts w:cs="Times New Roman"/>
          <w:sz w:val="20"/>
          <w:lang w:val="en-GB"/>
        </w:rPr>
        <w:t xml:space="preserve">Susilowati, E., Faridi, A., &amp; </w:t>
      </w:r>
      <w:proofErr w:type="spellStart"/>
      <w:r w:rsidRPr="00682B30">
        <w:rPr>
          <w:rFonts w:cs="Times New Roman"/>
          <w:sz w:val="20"/>
          <w:lang w:val="en-GB"/>
        </w:rPr>
        <w:t>Sakhiyya</w:t>
      </w:r>
      <w:proofErr w:type="spellEnd"/>
      <w:r w:rsidRPr="00682B30">
        <w:rPr>
          <w:rFonts w:cs="Times New Roman"/>
          <w:sz w:val="20"/>
          <w:lang w:val="en-GB"/>
        </w:rPr>
        <w:t xml:space="preserve">, Z. (2022). Thematic structure and thematic progression in research articles published in Scopus-indexed international journal. </w:t>
      </w:r>
      <w:r w:rsidRPr="00682B30">
        <w:rPr>
          <w:rFonts w:cs="Times New Roman"/>
          <w:i/>
          <w:iCs/>
          <w:sz w:val="20"/>
          <w:lang w:val="en-GB"/>
        </w:rPr>
        <w:t>English Education Journal</w:t>
      </w:r>
      <w:r w:rsidRPr="00682B30">
        <w:rPr>
          <w:rFonts w:cs="Times New Roman"/>
          <w:sz w:val="20"/>
          <w:lang w:val="en-GB"/>
        </w:rPr>
        <w:t>, 12</w:t>
      </w:r>
      <w:r w:rsidRPr="00682B30">
        <w:rPr>
          <w:rFonts w:cs="Times New Roman"/>
          <w:i/>
          <w:iCs/>
          <w:sz w:val="20"/>
          <w:lang w:val="en-GB"/>
        </w:rPr>
        <w:t>(1),</w:t>
      </w:r>
      <w:r w:rsidRPr="00682B30">
        <w:rPr>
          <w:rFonts w:cs="Times New Roman"/>
          <w:sz w:val="20"/>
          <w:lang w:val="en-GB"/>
        </w:rPr>
        <w:t xml:space="preserve"> 55-66. </w:t>
      </w:r>
    </w:p>
    <w:p w14:paraId="7AB4E755" w14:textId="77777777" w:rsidR="00096B2F" w:rsidRPr="00682B30" w:rsidRDefault="00096B2F" w:rsidP="00A368C5">
      <w:pPr>
        <w:pStyle w:val="Heading6"/>
        <w:spacing w:after="120" w:line="240" w:lineRule="auto"/>
        <w:rPr>
          <w:rFonts w:cs="Times New Roman"/>
          <w:sz w:val="20"/>
          <w:lang w:val="en-GB"/>
        </w:rPr>
      </w:pPr>
      <w:r w:rsidRPr="00682B30">
        <w:rPr>
          <w:rFonts w:cs="Times New Roman"/>
          <w:sz w:val="20"/>
          <w:lang w:val="zh-CN"/>
        </w:rPr>
        <w:t xml:space="preserve">Thorbury, S. (2005). </w:t>
      </w:r>
      <w:r w:rsidRPr="00682B30">
        <w:rPr>
          <w:rFonts w:cs="Times New Roman"/>
          <w:i/>
          <w:iCs/>
          <w:sz w:val="20"/>
          <w:lang w:val="zh-CN"/>
        </w:rPr>
        <w:t>Beyond the sentence</w:t>
      </w:r>
      <w:r w:rsidRPr="00682B30">
        <w:rPr>
          <w:rFonts w:cs="Times New Roman"/>
          <w:sz w:val="20"/>
          <w:lang w:val="zh-CN"/>
        </w:rPr>
        <w:t>. Mcmillan Publisers Limited.</w:t>
      </w:r>
      <w:r w:rsidRPr="00682B30">
        <w:rPr>
          <w:rFonts w:cs="Times New Roman"/>
          <w:sz w:val="20"/>
          <w:lang w:val="en-GB"/>
        </w:rPr>
        <w:t xml:space="preserve"> </w:t>
      </w:r>
    </w:p>
    <w:p w14:paraId="02ECB7E6" w14:textId="7AECD738" w:rsidR="00096B2F" w:rsidRPr="00682B30" w:rsidRDefault="00096B2F" w:rsidP="00A368C5">
      <w:pPr>
        <w:pStyle w:val="Heading6"/>
        <w:spacing w:after="120" w:line="240" w:lineRule="auto"/>
        <w:rPr>
          <w:rFonts w:cs="Times New Roman"/>
          <w:sz w:val="20"/>
          <w:u w:val="single"/>
          <w:lang w:val="en-GB"/>
        </w:rPr>
      </w:pPr>
      <w:proofErr w:type="spellStart"/>
      <w:r w:rsidRPr="00682B30">
        <w:rPr>
          <w:rFonts w:cs="Times New Roman"/>
          <w:sz w:val="20"/>
          <w:lang w:val="en-GB"/>
        </w:rPr>
        <w:t>Undayasari</w:t>
      </w:r>
      <w:proofErr w:type="spellEnd"/>
      <w:r w:rsidRPr="00682B30">
        <w:rPr>
          <w:rFonts w:cs="Times New Roman"/>
          <w:sz w:val="20"/>
          <w:lang w:val="en-GB"/>
        </w:rPr>
        <w:t xml:space="preserve">, D., &amp; Saleh, S. (2018). Comparison of thematic structure and progression between English and Indonesian exposition texts written by undergraduate students of UPI (Rhetorical Study). </w:t>
      </w:r>
      <w:r w:rsidRPr="00682B30">
        <w:rPr>
          <w:rFonts w:cs="Times New Roman"/>
          <w:i/>
          <w:iCs/>
          <w:sz w:val="20"/>
          <w:lang w:val="en-GB"/>
        </w:rPr>
        <w:t>English Education Journal</w:t>
      </w:r>
      <w:r w:rsidRPr="00682B30">
        <w:rPr>
          <w:rFonts w:cs="Times New Roman"/>
          <w:sz w:val="20"/>
          <w:lang w:val="en-GB"/>
        </w:rPr>
        <w:t>, 8</w:t>
      </w:r>
      <w:r w:rsidRPr="00682B30">
        <w:rPr>
          <w:rFonts w:cs="Times New Roman"/>
          <w:i/>
          <w:iCs/>
          <w:sz w:val="20"/>
          <w:lang w:val="en-GB"/>
        </w:rPr>
        <w:t>(1),</w:t>
      </w:r>
      <w:r w:rsidRPr="00682B30">
        <w:rPr>
          <w:rFonts w:cs="Times New Roman"/>
          <w:sz w:val="20"/>
          <w:lang w:val="en-GB"/>
        </w:rPr>
        <w:t xml:space="preserve"> 43-50. </w:t>
      </w:r>
    </w:p>
    <w:p w14:paraId="07EC275B" w14:textId="049FA0EA" w:rsidR="00096B2F" w:rsidRPr="00682B30" w:rsidRDefault="00096B2F" w:rsidP="00A368C5">
      <w:pPr>
        <w:pStyle w:val="Heading6"/>
        <w:spacing w:after="120" w:line="240" w:lineRule="auto"/>
        <w:rPr>
          <w:rFonts w:cs="Times New Roman"/>
          <w:sz w:val="20"/>
          <w:lang w:val="en-GB"/>
        </w:rPr>
      </w:pPr>
      <w:r w:rsidRPr="00682B30">
        <w:rPr>
          <w:rFonts w:cs="Times New Roman"/>
          <w:sz w:val="20"/>
          <w:lang w:val="en-GB"/>
        </w:rPr>
        <w:t xml:space="preserve">Wei, J. (2015). Theme and thematic progression in English writing teaching. </w:t>
      </w:r>
      <w:r w:rsidRPr="00682B30">
        <w:rPr>
          <w:rFonts w:cs="Times New Roman"/>
          <w:i/>
          <w:iCs/>
          <w:sz w:val="20"/>
          <w:lang w:val="en-GB"/>
        </w:rPr>
        <w:t>Journal of Education and Practice, 6</w:t>
      </w:r>
      <w:r w:rsidRPr="00682B30">
        <w:rPr>
          <w:rFonts w:cs="Times New Roman"/>
          <w:sz w:val="20"/>
          <w:lang w:val="en-GB"/>
        </w:rPr>
        <w:t xml:space="preserve">(21), 178-188. </w:t>
      </w:r>
    </w:p>
    <w:p w14:paraId="19B07CA9" w14:textId="35010EC0" w:rsidR="00096B2F" w:rsidRPr="00682B30" w:rsidRDefault="00096B2F" w:rsidP="00A368C5">
      <w:pPr>
        <w:pStyle w:val="Heading6"/>
        <w:spacing w:after="120" w:line="240" w:lineRule="auto"/>
        <w:rPr>
          <w:rFonts w:cs="Times New Roman"/>
          <w:sz w:val="20"/>
          <w:lang w:val="en-GB"/>
        </w:rPr>
      </w:pPr>
      <w:r w:rsidRPr="00682B30">
        <w:rPr>
          <w:rFonts w:cs="Times New Roman"/>
          <w:sz w:val="20"/>
          <w:lang w:val="en-GB"/>
        </w:rPr>
        <w:t>Yang, X. (2008). Thematic progression analysis in teaching explanation writing.</w:t>
      </w:r>
      <w:r w:rsidRPr="00682B30">
        <w:rPr>
          <w:rFonts w:cs="Times New Roman"/>
          <w:i/>
          <w:iCs/>
          <w:sz w:val="20"/>
          <w:lang w:val="en-GB"/>
        </w:rPr>
        <w:t xml:space="preserve"> English Language Teaching, 1</w:t>
      </w:r>
      <w:r w:rsidRPr="00682B30">
        <w:rPr>
          <w:rFonts w:cs="Times New Roman"/>
          <w:sz w:val="20"/>
          <w:lang w:val="en-GB"/>
        </w:rPr>
        <w:t xml:space="preserve">(1), 29-33. </w:t>
      </w:r>
    </w:p>
    <w:p w14:paraId="22AB25D4" w14:textId="7D7CBA39" w:rsidR="00096B2F" w:rsidRPr="00682B30" w:rsidRDefault="00096B2F" w:rsidP="00A368C5">
      <w:pPr>
        <w:pStyle w:val="Heading6"/>
        <w:spacing w:after="120" w:line="240" w:lineRule="auto"/>
        <w:rPr>
          <w:rFonts w:cs="Times New Roman"/>
          <w:sz w:val="20"/>
          <w:lang w:val="en-GB"/>
        </w:rPr>
      </w:pPr>
      <w:r w:rsidRPr="00682B30">
        <w:rPr>
          <w:rFonts w:cs="Times New Roman"/>
          <w:sz w:val="20"/>
          <w:lang w:val="en-GB"/>
        </w:rPr>
        <w:t xml:space="preserve">Yang, Y. 2015. On the patterns of thematic progression in the argumentation writing of non-English majors. </w:t>
      </w:r>
      <w:r w:rsidRPr="00682B30">
        <w:rPr>
          <w:rFonts w:cs="Times New Roman"/>
          <w:i/>
          <w:iCs/>
          <w:sz w:val="20"/>
          <w:lang w:val="en-GB"/>
        </w:rPr>
        <w:t>US-China Foreign Language</w:t>
      </w:r>
      <w:r w:rsidRPr="00682B30">
        <w:rPr>
          <w:rFonts w:cs="Times New Roman"/>
          <w:sz w:val="20"/>
          <w:lang w:val="en-GB"/>
        </w:rPr>
        <w:t xml:space="preserve">, </w:t>
      </w:r>
      <w:r w:rsidRPr="00682B30">
        <w:rPr>
          <w:rFonts w:cs="Times New Roman"/>
          <w:i/>
          <w:iCs/>
          <w:sz w:val="20"/>
          <w:lang w:val="en-GB"/>
        </w:rPr>
        <w:t>13</w:t>
      </w:r>
      <w:r w:rsidRPr="00682B30">
        <w:rPr>
          <w:rFonts w:cs="Times New Roman"/>
          <w:sz w:val="20"/>
          <w:lang w:val="en-GB"/>
        </w:rPr>
        <w:t xml:space="preserve">(3), 222-229. </w:t>
      </w:r>
    </w:p>
    <w:p w14:paraId="4BEBF23D" w14:textId="623252DA" w:rsidR="009670C7" w:rsidRPr="00682B30" w:rsidRDefault="009670C7" w:rsidP="00096B2F">
      <w:pPr>
        <w:pStyle w:val="Heading6"/>
        <w:rPr>
          <w:rFonts w:cs="Times New Roman"/>
          <w:sz w:val="20"/>
          <w:lang w:val="fi-FI"/>
        </w:rPr>
      </w:pPr>
    </w:p>
    <w:sectPr w:rsidR="009670C7" w:rsidRPr="00682B30" w:rsidSect="0093370C">
      <w:headerReference w:type="first" r:id="rId17"/>
      <w:type w:val="continuous"/>
      <w:pgSz w:w="11907" w:h="16839" w:code="9"/>
      <w:pgMar w:top="1701" w:right="1701" w:bottom="1701" w:left="1701" w:header="720" w:footer="720" w:gutter="0"/>
      <w:pgNumType w:start="71"/>
      <w:cols w:num="2"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80A6" w14:textId="77777777" w:rsidR="00172F09" w:rsidRDefault="00172F09" w:rsidP="0048529F">
      <w:pPr>
        <w:spacing w:before="0" w:after="0"/>
      </w:pPr>
      <w:r>
        <w:separator/>
      </w:r>
    </w:p>
  </w:endnote>
  <w:endnote w:type="continuationSeparator" w:id="0">
    <w:p w14:paraId="5D589ED1" w14:textId="77777777" w:rsidR="00172F09" w:rsidRDefault="00172F09"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834026"/>
      <w:docPartObj>
        <w:docPartGallery w:val="Page Numbers (Bottom of Page)"/>
        <w:docPartUnique/>
      </w:docPartObj>
    </w:sdtPr>
    <w:sdtEndPr>
      <w:rPr>
        <w:noProof/>
      </w:rPr>
    </w:sdtEndPr>
    <w:sdtContent>
      <w:p w14:paraId="3670E5F9" w14:textId="2B3F670C" w:rsidR="0093370C" w:rsidRDefault="0093370C">
        <w:pPr>
          <w:pStyle w:val="Footer"/>
        </w:pPr>
        <w:r w:rsidRPr="0093370C">
          <w:rPr>
            <w:rFonts w:ascii="Calisto MT" w:hAnsi="Calisto MT"/>
            <w:sz w:val="18"/>
            <w:szCs w:val="18"/>
          </w:rPr>
          <w:fldChar w:fldCharType="begin"/>
        </w:r>
        <w:r w:rsidRPr="0093370C">
          <w:rPr>
            <w:rFonts w:ascii="Calisto MT" w:hAnsi="Calisto MT"/>
            <w:sz w:val="18"/>
            <w:szCs w:val="18"/>
          </w:rPr>
          <w:instrText xml:space="preserve"> PAGE   \* MERGEFORMAT </w:instrText>
        </w:r>
        <w:r w:rsidRPr="0093370C">
          <w:rPr>
            <w:rFonts w:ascii="Calisto MT" w:hAnsi="Calisto MT"/>
            <w:sz w:val="18"/>
            <w:szCs w:val="18"/>
          </w:rPr>
          <w:fldChar w:fldCharType="separate"/>
        </w:r>
        <w:r w:rsidRPr="0093370C">
          <w:rPr>
            <w:rFonts w:ascii="Calisto MT" w:hAnsi="Calisto MT"/>
            <w:noProof/>
            <w:sz w:val="18"/>
            <w:szCs w:val="18"/>
          </w:rPr>
          <w:t>2</w:t>
        </w:r>
        <w:r w:rsidRPr="0093370C">
          <w:rPr>
            <w:rFonts w:ascii="Calisto MT" w:hAnsi="Calisto MT"/>
            <w:noProof/>
            <w:sz w:val="18"/>
            <w:szCs w:val="18"/>
          </w:rPr>
          <w:fldChar w:fldCharType="end"/>
        </w:r>
      </w:p>
    </w:sdtContent>
  </w:sdt>
  <w:p w14:paraId="4E531785" w14:textId="77777777" w:rsidR="00BB533C" w:rsidRPr="009A31C2" w:rsidRDefault="00BB533C" w:rsidP="009A31C2">
    <w:pPr>
      <w:pStyle w:val="Footer"/>
      <w:rPr>
        <w:rFonts w:ascii="Calisto MT" w:hAnsi="Calisto MT"/>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806197"/>
      <w:docPartObj>
        <w:docPartGallery w:val="Page Numbers (Bottom of Page)"/>
        <w:docPartUnique/>
      </w:docPartObj>
    </w:sdtPr>
    <w:sdtEndPr>
      <w:rPr>
        <w:noProof/>
      </w:rPr>
    </w:sdtEndPr>
    <w:sdtContent>
      <w:p w14:paraId="21970E40" w14:textId="3E8D352F" w:rsidR="0093370C" w:rsidRDefault="0093370C">
        <w:pPr>
          <w:pStyle w:val="Footer"/>
        </w:pPr>
        <w:r>
          <w:fldChar w:fldCharType="begin"/>
        </w:r>
        <w:r>
          <w:instrText xml:space="preserve"> PAGE   \* MERGEFORMAT </w:instrText>
        </w:r>
        <w:r>
          <w:fldChar w:fldCharType="separate"/>
        </w:r>
        <w:r>
          <w:rPr>
            <w:noProof/>
          </w:rPr>
          <w:t>2</w:t>
        </w:r>
        <w:r>
          <w:rPr>
            <w:noProof/>
          </w:rPr>
          <w:fldChar w:fldCharType="end"/>
        </w:r>
      </w:p>
    </w:sdtContent>
  </w:sdt>
  <w:p w14:paraId="31417F8D" w14:textId="77777777" w:rsidR="006070A0" w:rsidRDefault="00607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8F654" w14:textId="77777777" w:rsidR="00172F09" w:rsidRDefault="00172F09" w:rsidP="0048529F">
      <w:pPr>
        <w:spacing w:before="0" w:after="0"/>
      </w:pPr>
      <w:r>
        <w:separator/>
      </w:r>
    </w:p>
  </w:footnote>
  <w:footnote w:type="continuationSeparator" w:id="0">
    <w:p w14:paraId="56DA075E" w14:textId="77777777" w:rsidR="00172F09" w:rsidRDefault="00172F09"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2603" w14:textId="77777777" w:rsidR="00BB533C" w:rsidRDefault="00BB533C"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9C28" w14:textId="34A83754" w:rsidR="00BB533C" w:rsidRPr="00832066" w:rsidRDefault="00A86533" w:rsidP="00857563">
    <w:pPr>
      <w:spacing w:beforeAutospacing="0" w:after="0" w:afterAutospacing="0" w:line="288" w:lineRule="auto"/>
      <w:ind w:left="0"/>
      <w:rPr>
        <w:rFonts w:ascii="Calisto MT" w:hAnsi="Calisto MT" w:cs="Calisto MT"/>
        <w:color w:val="000000"/>
        <w:sz w:val="18"/>
        <w:szCs w:val="18"/>
      </w:rPr>
    </w:pPr>
    <w:proofErr w:type="spellStart"/>
    <w:r>
      <w:rPr>
        <w:rFonts w:ascii="Calisto MT" w:hAnsi="Calisto MT" w:cs="Times New Roman"/>
        <w:bCs/>
        <w:sz w:val="18"/>
      </w:rPr>
      <w:t>Hariyadi</w:t>
    </w:r>
    <w:proofErr w:type="spellEnd"/>
    <w:r w:rsidR="0093370C">
      <w:rPr>
        <w:rFonts w:ascii="Calisto MT" w:hAnsi="Calisto MT" w:cs="Times New Roman"/>
        <w:bCs/>
        <w:sz w:val="18"/>
      </w:rPr>
      <w:t xml:space="preserve"> </w:t>
    </w:r>
    <w:proofErr w:type="spellStart"/>
    <w:r w:rsidR="0093370C" w:rsidRPr="0093370C">
      <w:rPr>
        <w:rFonts w:ascii="Calisto MT" w:hAnsi="Calisto MT" w:cs="Times New Roman"/>
        <w:bCs/>
        <w:sz w:val="18"/>
      </w:rPr>
      <w:t>Hariyadi</w:t>
    </w:r>
    <w:proofErr w:type="spellEnd"/>
    <w:r w:rsidR="00E876E9">
      <w:rPr>
        <w:rFonts w:ascii="Calisto MT" w:hAnsi="Calisto MT" w:cs="Times New Roman"/>
        <w:bCs/>
        <w:sz w:val="18"/>
      </w:rPr>
      <w:t>, et</w:t>
    </w:r>
    <w:r w:rsidR="00832066">
      <w:rPr>
        <w:rFonts w:ascii="Calisto MT" w:hAnsi="Calisto MT" w:cs="Times New Roman"/>
        <w:bCs/>
        <w:sz w:val="18"/>
      </w:rPr>
      <w:t xml:space="preserve"> al.</w:t>
    </w:r>
    <w:r w:rsidR="00BB533C" w:rsidRPr="00666526">
      <w:rPr>
        <w:rFonts w:ascii="Calisto MT" w:hAnsi="Calisto MT" w:cs="Calisto MT"/>
        <w:color w:val="000000"/>
        <w:sz w:val="18"/>
        <w:szCs w:val="20"/>
      </w:rPr>
      <w:t xml:space="preserve">/ </w:t>
    </w:r>
    <w:bookmarkStart w:id="0" w:name="_Hlk92868283"/>
    <w:r w:rsidR="00682B30" w:rsidRPr="00682B30">
      <w:rPr>
        <w:rFonts w:ascii="Calisto MT" w:hAnsi="Calisto MT" w:cs="Calisto MT"/>
        <w:sz w:val="18"/>
        <w:szCs w:val="20"/>
      </w:rPr>
      <w:t xml:space="preserve">English Education Journal </w:t>
    </w:r>
    <w:r w:rsidR="00682B30" w:rsidRPr="00682B30">
      <w:rPr>
        <w:rFonts w:ascii="Calisto MT" w:hAnsi="Calisto MT" w:cs="Calisto MT"/>
        <w:sz w:val="18"/>
        <w:szCs w:val="20"/>
        <w:lang w:val="id-ID"/>
      </w:rPr>
      <w:t>1</w:t>
    </w:r>
    <w:r w:rsidR="00682B30" w:rsidRPr="00682B30">
      <w:rPr>
        <w:rFonts w:ascii="Calisto MT" w:hAnsi="Calisto MT" w:cs="Calisto MT"/>
        <w:sz w:val="18"/>
        <w:szCs w:val="20"/>
      </w:rPr>
      <w:t>3</w:t>
    </w:r>
    <w:r w:rsidR="00682B30" w:rsidRPr="00682B30">
      <w:rPr>
        <w:rFonts w:ascii="Calisto MT" w:hAnsi="Calisto MT" w:cs="Calisto MT"/>
        <w:sz w:val="18"/>
        <w:szCs w:val="20"/>
        <w:lang w:val="id-ID"/>
      </w:rPr>
      <w:t xml:space="preserve"> </w:t>
    </w:r>
    <w:r w:rsidR="00682B30" w:rsidRPr="00682B30">
      <w:rPr>
        <w:rFonts w:ascii="Calisto MT" w:hAnsi="Calisto MT" w:cs="Calisto MT"/>
        <w:sz w:val="18"/>
        <w:szCs w:val="20"/>
      </w:rPr>
      <w:t>(1) (20</w:t>
    </w:r>
    <w:r w:rsidR="00682B30" w:rsidRPr="00682B30">
      <w:rPr>
        <w:rFonts w:ascii="Calisto MT" w:hAnsi="Calisto MT" w:cs="Calisto MT"/>
        <w:sz w:val="18"/>
        <w:szCs w:val="20"/>
        <w:lang w:val="id-ID"/>
      </w:rPr>
      <w:t>2</w:t>
    </w:r>
    <w:r w:rsidR="00682B30" w:rsidRPr="00682B30">
      <w:rPr>
        <w:rFonts w:ascii="Calisto MT" w:hAnsi="Calisto MT" w:cs="Calisto MT"/>
        <w:sz w:val="18"/>
        <w:szCs w:val="20"/>
      </w:rPr>
      <w:t>3)</w:t>
    </w:r>
    <w:r w:rsidR="00682B30" w:rsidRPr="00682B30">
      <w:rPr>
        <w:rFonts w:ascii="Calisto MT" w:hAnsi="Calisto MT" w:cs="Calisto MT"/>
        <w:sz w:val="18"/>
        <w:szCs w:val="20"/>
        <w:lang w:val="id-ID"/>
      </w:rPr>
      <w:t xml:space="preserve"> </w:t>
    </w:r>
    <w:r w:rsidR="00682B30">
      <w:rPr>
        <w:rFonts w:ascii="Calisto MT" w:hAnsi="Calisto MT" w:cs="Calisto MT"/>
        <w:sz w:val="18"/>
        <w:szCs w:val="20"/>
      </w:rPr>
      <w:t>71</w:t>
    </w:r>
    <w:r w:rsidR="00682B30" w:rsidRPr="00682B30">
      <w:rPr>
        <w:rFonts w:ascii="Calisto MT" w:hAnsi="Calisto MT" w:cs="Calisto MT"/>
        <w:sz w:val="18"/>
        <w:szCs w:val="20"/>
        <w:lang w:val="id-ID"/>
      </w:rPr>
      <w:t>-</w:t>
    </w:r>
    <w:bookmarkEnd w:id="0"/>
    <w:r w:rsidR="0093370C">
      <w:rPr>
        <w:rFonts w:ascii="Calisto MT" w:hAnsi="Calisto MT" w:cs="Calisto MT"/>
        <w:sz w:val="18"/>
        <w:szCs w:val="20"/>
      </w:rPr>
      <w:t>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FA32" w14:textId="77777777" w:rsidR="00BB533C" w:rsidRPr="00AB6728" w:rsidRDefault="00BB533C" w:rsidP="00B60EF7">
    <w:pPr>
      <w:pStyle w:val="Header"/>
      <w:rPr>
        <w:rFonts w:ascii="Calisto MT" w:hAnsi="Calisto MT" w:cs="Calisto MT"/>
        <w:sz w:val="18"/>
        <w:szCs w:val="18"/>
        <w:lang w:val="it-IT"/>
      </w:rPr>
    </w:pPr>
  </w:p>
  <w:p w14:paraId="083D23B6" w14:textId="77777777" w:rsidR="00BB533C" w:rsidRPr="00AB6728" w:rsidRDefault="00BB533C" w:rsidP="00B802B9">
    <w:pPr>
      <w:pStyle w:val="Header"/>
      <w:rPr>
        <w:rFonts w:ascii="Calisto MT" w:hAnsi="Calisto MT" w:cs="Calisto MT"/>
        <w:sz w:val="18"/>
        <w:szCs w:val="18"/>
      </w:rPr>
    </w:pPr>
    <w:proofErr w:type="spellStart"/>
    <w:r w:rsidRPr="00467DE7">
      <w:rPr>
        <w:rFonts w:ascii="Calisto MT" w:hAnsi="Calisto MT" w:cs="Calisto MT"/>
        <w:sz w:val="18"/>
        <w:szCs w:val="18"/>
      </w:rPr>
      <w:t>IkaOktavianti</w:t>
    </w:r>
    <w:proofErr w:type="spellEnd"/>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B47"/>
    <w:multiLevelType w:val="hybridMultilevel"/>
    <w:tmpl w:val="A20C199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65391"/>
    <w:multiLevelType w:val="hybridMultilevel"/>
    <w:tmpl w:val="57D4FA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B2BF8"/>
    <w:multiLevelType w:val="hybridMultilevel"/>
    <w:tmpl w:val="0F6615E2"/>
    <w:lvl w:ilvl="0" w:tplc="EE4EBD0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43CC198E"/>
    <w:multiLevelType w:val="hybridMultilevel"/>
    <w:tmpl w:val="CE460B0E"/>
    <w:lvl w:ilvl="0" w:tplc="54EC4F70">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15:restartNumberingAfterBreak="0">
    <w:nsid w:val="4428744E"/>
    <w:multiLevelType w:val="hybridMultilevel"/>
    <w:tmpl w:val="2E1EBCE2"/>
    <w:lvl w:ilvl="0" w:tplc="ECD8B6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87BB8"/>
    <w:multiLevelType w:val="hybridMultilevel"/>
    <w:tmpl w:val="32AE9DEC"/>
    <w:lvl w:ilvl="0" w:tplc="8D7445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8" w15:restartNumberingAfterBreak="0">
    <w:nsid w:val="6E8F3EC8"/>
    <w:multiLevelType w:val="hybridMultilevel"/>
    <w:tmpl w:val="BAA4963E"/>
    <w:lvl w:ilvl="0" w:tplc="DBF8427A">
      <w:start w:val="1"/>
      <w:numFmt w:val="decimal"/>
      <w:lvlText w:val="%1."/>
      <w:lvlJc w:val="left"/>
      <w:pPr>
        <w:ind w:left="360" w:hanging="360"/>
      </w:pPr>
      <w:rPr>
        <w:rFonts w:asciiTheme="majorBidi" w:hAnsiTheme="majorBidi" w:cstheme="majorBidi"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6836421"/>
    <w:multiLevelType w:val="hybridMultilevel"/>
    <w:tmpl w:val="971C8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792260">
    <w:abstractNumId w:val="14"/>
  </w:num>
  <w:num w:numId="2" w16cid:durableId="770010541">
    <w:abstractNumId w:val="2"/>
  </w:num>
  <w:num w:numId="3" w16cid:durableId="1016463401">
    <w:abstractNumId w:val="3"/>
  </w:num>
  <w:num w:numId="4" w16cid:durableId="2022315234">
    <w:abstractNumId w:val="1"/>
  </w:num>
  <w:num w:numId="5" w16cid:durableId="1907259620">
    <w:abstractNumId w:val="8"/>
  </w:num>
  <w:num w:numId="6" w16cid:durableId="414205182">
    <w:abstractNumId w:val="12"/>
  </w:num>
  <w:num w:numId="7" w16cid:durableId="839462275">
    <w:abstractNumId w:val="4"/>
  </w:num>
  <w:num w:numId="8" w16cid:durableId="1262185510">
    <w:abstractNumId w:val="19"/>
  </w:num>
  <w:num w:numId="9" w16cid:durableId="1260916479">
    <w:abstractNumId w:val="16"/>
  </w:num>
  <w:num w:numId="10" w16cid:durableId="251865433">
    <w:abstractNumId w:val="17"/>
  </w:num>
  <w:num w:numId="11" w16cid:durableId="1234975647">
    <w:abstractNumId w:val="15"/>
  </w:num>
  <w:num w:numId="12" w16cid:durableId="775176887">
    <w:abstractNumId w:val="7"/>
  </w:num>
  <w:num w:numId="13" w16cid:durableId="560168655">
    <w:abstractNumId w:val="6"/>
  </w:num>
  <w:num w:numId="14" w16cid:durableId="1770661500">
    <w:abstractNumId w:val="0"/>
  </w:num>
  <w:num w:numId="15" w16cid:durableId="2054573554">
    <w:abstractNumId w:val="9"/>
  </w:num>
  <w:num w:numId="16" w16cid:durableId="827281476">
    <w:abstractNumId w:val="11"/>
  </w:num>
  <w:num w:numId="17" w16cid:durableId="1510826759">
    <w:abstractNumId w:val="10"/>
  </w:num>
  <w:num w:numId="18" w16cid:durableId="1164054368">
    <w:abstractNumId w:val="13"/>
  </w:num>
  <w:num w:numId="19" w16cid:durableId="2063821882">
    <w:abstractNumId w:val="18"/>
  </w:num>
  <w:num w:numId="20" w16cid:durableId="2044285673">
    <w:abstractNumId w:val="20"/>
  </w:num>
  <w:num w:numId="21" w16cid:durableId="2016296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WzNDYzMzczMje3MDVT0lEKTi0uzszPAykwrQUA7O4P1CwAAAA="/>
  </w:docVars>
  <w:rsids>
    <w:rsidRoot w:val="0048529F"/>
    <w:rsid w:val="00003467"/>
    <w:rsid w:val="0000350D"/>
    <w:rsid w:val="0000672E"/>
    <w:rsid w:val="000112D1"/>
    <w:rsid w:val="00011A95"/>
    <w:rsid w:val="00017EB8"/>
    <w:rsid w:val="00020165"/>
    <w:rsid w:val="00023529"/>
    <w:rsid w:val="000238D5"/>
    <w:rsid w:val="0002538D"/>
    <w:rsid w:val="00027758"/>
    <w:rsid w:val="00031826"/>
    <w:rsid w:val="00037142"/>
    <w:rsid w:val="0004130F"/>
    <w:rsid w:val="00042675"/>
    <w:rsid w:val="00042B77"/>
    <w:rsid w:val="00046A53"/>
    <w:rsid w:val="00053D2F"/>
    <w:rsid w:val="00060B0B"/>
    <w:rsid w:val="00063A52"/>
    <w:rsid w:val="00063D5E"/>
    <w:rsid w:val="000667F2"/>
    <w:rsid w:val="00067FF7"/>
    <w:rsid w:val="0007255E"/>
    <w:rsid w:val="0007797C"/>
    <w:rsid w:val="00083EC8"/>
    <w:rsid w:val="00084007"/>
    <w:rsid w:val="000916F2"/>
    <w:rsid w:val="00092FB3"/>
    <w:rsid w:val="000934F3"/>
    <w:rsid w:val="000968BA"/>
    <w:rsid w:val="00096B2F"/>
    <w:rsid w:val="000A01F9"/>
    <w:rsid w:val="000A2676"/>
    <w:rsid w:val="000A28A1"/>
    <w:rsid w:val="000A2C93"/>
    <w:rsid w:val="000B0ADF"/>
    <w:rsid w:val="000B2B9A"/>
    <w:rsid w:val="000C2DE8"/>
    <w:rsid w:val="000C4BB8"/>
    <w:rsid w:val="000C669A"/>
    <w:rsid w:val="000C6FB6"/>
    <w:rsid w:val="000D064D"/>
    <w:rsid w:val="000D0BEA"/>
    <w:rsid w:val="000D31AB"/>
    <w:rsid w:val="000D547B"/>
    <w:rsid w:val="000E1388"/>
    <w:rsid w:val="000E4799"/>
    <w:rsid w:val="000E4826"/>
    <w:rsid w:val="000E51BA"/>
    <w:rsid w:val="000E570D"/>
    <w:rsid w:val="000F18E6"/>
    <w:rsid w:val="000F2E07"/>
    <w:rsid w:val="000F487C"/>
    <w:rsid w:val="001019D3"/>
    <w:rsid w:val="00101B14"/>
    <w:rsid w:val="00102701"/>
    <w:rsid w:val="00110ED8"/>
    <w:rsid w:val="001161DA"/>
    <w:rsid w:val="001167E8"/>
    <w:rsid w:val="001268AE"/>
    <w:rsid w:val="00133D41"/>
    <w:rsid w:val="00136DAD"/>
    <w:rsid w:val="001378EE"/>
    <w:rsid w:val="00141B8F"/>
    <w:rsid w:val="00150FF1"/>
    <w:rsid w:val="001561EA"/>
    <w:rsid w:val="00166F0D"/>
    <w:rsid w:val="00171120"/>
    <w:rsid w:val="00172F09"/>
    <w:rsid w:val="001776DE"/>
    <w:rsid w:val="001810A2"/>
    <w:rsid w:val="00191F32"/>
    <w:rsid w:val="00194952"/>
    <w:rsid w:val="001951E9"/>
    <w:rsid w:val="001A3323"/>
    <w:rsid w:val="001A7727"/>
    <w:rsid w:val="001B39E1"/>
    <w:rsid w:val="001B649C"/>
    <w:rsid w:val="001C2232"/>
    <w:rsid w:val="001C2BB5"/>
    <w:rsid w:val="001C4A9E"/>
    <w:rsid w:val="001D11DB"/>
    <w:rsid w:val="001D2E8D"/>
    <w:rsid w:val="001D5164"/>
    <w:rsid w:val="001E0A2F"/>
    <w:rsid w:val="001E1F14"/>
    <w:rsid w:val="001E225B"/>
    <w:rsid w:val="001E3387"/>
    <w:rsid w:val="001E38BA"/>
    <w:rsid w:val="001E45FB"/>
    <w:rsid w:val="001E508D"/>
    <w:rsid w:val="001E61DC"/>
    <w:rsid w:val="001E6DA8"/>
    <w:rsid w:val="001F4982"/>
    <w:rsid w:val="00202E71"/>
    <w:rsid w:val="00203F8F"/>
    <w:rsid w:val="002075D3"/>
    <w:rsid w:val="00213520"/>
    <w:rsid w:val="0021555C"/>
    <w:rsid w:val="00215919"/>
    <w:rsid w:val="002160B6"/>
    <w:rsid w:val="00216811"/>
    <w:rsid w:val="00217D0F"/>
    <w:rsid w:val="0022222E"/>
    <w:rsid w:val="00223144"/>
    <w:rsid w:val="002267DB"/>
    <w:rsid w:val="00227CB1"/>
    <w:rsid w:val="00230CD4"/>
    <w:rsid w:val="002331CA"/>
    <w:rsid w:val="00234070"/>
    <w:rsid w:val="00234254"/>
    <w:rsid w:val="00240394"/>
    <w:rsid w:val="00244AD5"/>
    <w:rsid w:val="002450A9"/>
    <w:rsid w:val="0025190A"/>
    <w:rsid w:val="00256ADF"/>
    <w:rsid w:val="00263706"/>
    <w:rsid w:val="00264221"/>
    <w:rsid w:val="002645A2"/>
    <w:rsid w:val="00264831"/>
    <w:rsid w:val="00265EC5"/>
    <w:rsid w:val="00267EA3"/>
    <w:rsid w:val="00271AD1"/>
    <w:rsid w:val="002722C2"/>
    <w:rsid w:val="002767AF"/>
    <w:rsid w:val="00282AF6"/>
    <w:rsid w:val="00286357"/>
    <w:rsid w:val="00287E24"/>
    <w:rsid w:val="00296058"/>
    <w:rsid w:val="002A35D4"/>
    <w:rsid w:val="002A5EB8"/>
    <w:rsid w:val="002A6EDC"/>
    <w:rsid w:val="002A7D4A"/>
    <w:rsid w:val="002B007F"/>
    <w:rsid w:val="002B2830"/>
    <w:rsid w:val="002B2914"/>
    <w:rsid w:val="002B381F"/>
    <w:rsid w:val="002B5064"/>
    <w:rsid w:val="002B5BE4"/>
    <w:rsid w:val="002C487A"/>
    <w:rsid w:val="002D3ABB"/>
    <w:rsid w:val="002D7995"/>
    <w:rsid w:val="002E0D3C"/>
    <w:rsid w:val="002E2A09"/>
    <w:rsid w:val="002E4700"/>
    <w:rsid w:val="002E53DA"/>
    <w:rsid w:val="002E6DCC"/>
    <w:rsid w:val="002E70E4"/>
    <w:rsid w:val="002F2774"/>
    <w:rsid w:val="002F4170"/>
    <w:rsid w:val="002F4638"/>
    <w:rsid w:val="002F7BF8"/>
    <w:rsid w:val="00301119"/>
    <w:rsid w:val="00301984"/>
    <w:rsid w:val="00302EB8"/>
    <w:rsid w:val="00312500"/>
    <w:rsid w:val="00313E44"/>
    <w:rsid w:val="0031558A"/>
    <w:rsid w:val="00317257"/>
    <w:rsid w:val="0032156C"/>
    <w:rsid w:val="003275D4"/>
    <w:rsid w:val="00327E45"/>
    <w:rsid w:val="00330126"/>
    <w:rsid w:val="003303CD"/>
    <w:rsid w:val="00332036"/>
    <w:rsid w:val="003359A8"/>
    <w:rsid w:val="00340F8A"/>
    <w:rsid w:val="003447B2"/>
    <w:rsid w:val="003468C3"/>
    <w:rsid w:val="00346A5E"/>
    <w:rsid w:val="00363C2F"/>
    <w:rsid w:val="00371F47"/>
    <w:rsid w:val="00374DB6"/>
    <w:rsid w:val="00377E15"/>
    <w:rsid w:val="0038061D"/>
    <w:rsid w:val="00381375"/>
    <w:rsid w:val="0038336C"/>
    <w:rsid w:val="00383B73"/>
    <w:rsid w:val="00384711"/>
    <w:rsid w:val="00387FD2"/>
    <w:rsid w:val="0039223C"/>
    <w:rsid w:val="00393367"/>
    <w:rsid w:val="003976D6"/>
    <w:rsid w:val="003A25AA"/>
    <w:rsid w:val="003A2895"/>
    <w:rsid w:val="003A3CD5"/>
    <w:rsid w:val="003B1B31"/>
    <w:rsid w:val="003B76C9"/>
    <w:rsid w:val="003C3F8F"/>
    <w:rsid w:val="003C5115"/>
    <w:rsid w:val="003D2217"/>
    <w:rsid w:val="003D5420"/>
    <w:rsid w:val="003D5FA3"/>
    <w:rsid w:val="003E058D"/>
    <w:rsid w:val="003E1892"/>
    <w:rsid w:val="003E1FB1"/>
    <w:rsid w:val="003E204D"/>
    <w:rsid w:val="003E5D58"/>
    <w:rsid w:val="003E65C8"/>
    <w:rsid w:val="003E69E2"/>
    <w:rsid w:val="003F531F"/>
    <w:rsid w:val="003F69D8"/>
    <w:rsid w:val="003F6D1E"/>
    <w:rsid w:val="00402489"/>
    <w:rsid w:val="00404A97"/>
    <w:rsid w:val="00410015"/>
    <w:rsid w:val="00412C22"/>
    <w:rsid w:val="00417223"/>
    <w:rsid w:val="0041776A"/>
    <w:rsid w:val="00420A46"/>
    <w:rsid w:val="00421226"/>
    <w:rsid w:val="004233A9"/>
    <w:rsid w:val="00423E21"/>
    <w:rsid w:val="004240C3"/>
    <w:rsid w:val="00426D2C"/>
    <w:rsid w:val="00426EF7"/>
    <w:rsid w:val="00430708"/>
    <w:rsid w:val="00431028"/>
    <w:rsid w:val="00436961"/>
    <w:rsid w:val="00436BF2"/>
    <w:rsid w:val="0043770D"/>
    <w:rsid w:val="00441CD3"/>
    <w:rsid w:val="004453FD"/>
    <w:rsid w:val="00445DC9"/>
    <w:rsid w:val="00456058"/>
    <w:rsid w:val="004563F3"/>
    <w:rsid w:val="00461327"/>
    <w:rsid w:val="00462247"/>
    <w:rsid w:val="00463728"/>
    <w:rsid w:val="00467DE7"/>
    <w:rsid w:val="00473CB8"/>
    <w:rsid w:val="00481314"/>
    <w:rsid w:val="00481592"/>
    <w:rsid w:val="00484B18"/>
    <w:rsid w:val="0048529F"/>
    <w:rsid w:val="00490901"/>
    <w:rsid w:val="00492A3B"/>
    <w:rsid w:val="0049389B"/>
    <w:rsid w:val="00493901"/>
    <w:rsid w:val="00496D50"/>
    <w:rsid w:val="004A091C"/>
    <w:rsid w:val="004A1CE9"/>
    <w:rsid w:val="004A37E2"/>
    <w:rsid w:val="004A486C"/>
    <w:rsid w:val="004A5FAC"/>
    <w:rsid w:val="004A74D4"/>
    <w:rsid w:val="004A7746"/>
    <w:rsid w:val="004B0C5D"/>
    <w:rsid w:val="004B1269"/>
    <w:rsid w:val="004B2620"/>
    <w:rsid w:val="004B56F0"/>
    <w:rsid w:val="004B7FC0"/>
    <w:rsid w:val="004C3CDD"/>
    <w:rsid w:val="004C5F51"/>
    <w:rsid w:val="004C7DBE"/>
    <w:rsid w:val="004D28EB"/>
    <w:rsid w:val="004D58F7"/>
    <w:rsid w:val="004D5F5A"/>
    <w:rsid w:val="004D6FD7"/>
    <w:rsid w:val="004E1FF7"/>
    <w:rsid w:val="004E5897"/>
    <w:rsid w:val="004F2804"/>
    <w:rsid w:val="004F4D50"/>
    <w:rsid w:val="004F5430"/>
    <w:rsid w:val="004F5ADD"/>
    <w:rsid w:val="004F5D69"/>
    <w:rsid w:val="004F6E63"/>
    <w:rsid w:val="005044D0"/>
    <w:rsid w:val="005056D9"/>
    <w:rsid w:val="0050596A"/>
    <w:rsid w:val="0051077E"/>
    <w:rsid w:val="00513F82"/>
    <w:rsid w:val="0051663B"/>
    <w:rsid w:val="00520D89"/>
    <w:rsid w:val="00522933"/>
    <w:rsid w:val="00522FD8"/>
    <w:rsid w:val="00524720"/>
    <w:rsid w:val="00527A0E"/>
    <w:rsid w:val="00527CDC"/>
    <w:rsid w:val="005400F4"/>
    <w:rsid w:val="005442AB"/>
    <w:rsid w:val="005447FC"/>
    <w:rsid w:val="0054765E"/>
    <w:rsid w:val="00551E11"/>
    <w:rsid w:val="00552CC8"/>
    <w:rsid w:val="00557453"/>
    <w:rsid w:val="00561A4C"/>
    <w:rsid w:val="005622CE"/>
    <w:rsid w:val="00565F22"/>
    <w:rsid w:val="0056669D"/>
    <w:rsid w:val="00574ECD"/>
    <w:rsid w:val="00575A7F"/>
    <w:rsid w:val="00575BBE"/>
    <w:rsid w:val="0058144D"/>
    <w:rsid w:val="00582DD3"/>
    <w:rsid w:val="00582F47"/>
    <w:rsid w:val="00587B6C"/>
    <w:rsid w:val="00590812"/>
    <w:rsid w:val="0059483A"/>
    <w:rsid w:val="0059493D"/>
    <w:rsid w:val="00594B22"/>
    <w:rsid w:val="005A12B5"/>
    <w:rsid w:val="005A19ED"/>
    <w:rsid w:val="005A2F0A"/>
    <w:rsid w:val="005A54DF"/>
    <w:rsid w:val="005B1B19"/>
    <w:rsid w:val="005B520F"/>
    <w:rsid w:val="005B5BB6"/>
    <w:rsid w:val="005B6C4C"/>
    <w:rsid w:val="005B747D"/>
    <w:rsid w:val="005C4329"/>
    <w:rsid w:val="005C4469"/>
    <w:rsid w:val="005D08F6"/>
    <w:rsid w:val="005D27A1"/>
    <w:rsid w:val="005D7E11"/>
    <w:rsid w:val="005E06CF"/>
    <w:rsid w:val="005E18DD"/>
    <w:rsid w:val="005E2880"/>
    <w:rsid w:val="005E515A"/>
    <w:rsid w:val="005F144F"/>
    <w:rsid w:val="005F1979"/>
    <w:rsid w:val="005F2226"/>
    <w:rsid w:val="005F2531"/>
    <w:rsid w:val="005F2DDA"/>
    <w:rsid w:val="005F5E75"/>
    <w:rsid w:val="005F7BD2"/>
    <w:rsid w:val="00602352"/>
    <w:rsid w:val="006057D8"/>
    <w:rsid w:val="00606F0F"/>
    <w:rsid w:val="006070A0"/>
    <w:rsid w:val="006076C2"/>
    <w:rsid w:val="00607775"/>
    <w:rsid w:val="006137C1"/>
    <w:rsid w:val="00614BBE"/>
    <w:rsid w:val="00615326"/>
    <w:rsid w:val="00620C99"/>
    <w:rsid w:val="0062389B"/>
    <w:rsid w:val="00624D21"/>
    <w:rsid w:val="00624F01"/>
    <w:rsid w:val="006303CA"/>
    <w:rsid w:val="00633BCA"/>
    <w:rsid w:val="00634623"/>
    <w:rsid w:val="00634941"/>
    <w:rsid w:val="0063743B"/>
    <w:rsid w:val="006474BF"/>
    <w:rsid w:val="00647B49"/>
    <w:rsid w:val="00650C18"/>
    <w:rsid w:val="00653D7A"/>
    <w:rsid w:val="00654B75"/>
    <w:rsid w:val="00654FE2"/>
    <w:rsid w:val="00661512"/>
    <w:rsid w:val="00666526"/>
    <w:rsid w:val="0066703C"/>
    <w:rsid w:val="00672944"/>
    <w:rsid w:val="00672D6B"/>
    <w:rsid w:val="00676E01"/>
    <w:rsid w:val="00677C8C"/>
    <w:rsid w:val="00680A85"/>
    <w:rsid w:val="00681DC2"/>
    <w:rsid w:val="00682B30"/>
    <w:rsid w:val="0068673F"/>
    <w:rsid w:val="00690BA5"/>
    <w:rsid w:val="00693076"/>
    <w:rsid w:val="00695123"/>
    <w:rsid w:val="00696C94"/>
    <w:rsid w:val="006A2852"/>
    <w:rsid w:val="006A2A1F"/>
    <w:rsid w:val="006A2ADE"/>
    <w:rsid w:val="006A30E5"/>
    <w:rsid w:val="006A40F4"/>
    <w:rsid w:val="006A5E83"/>
    <w:rsid w:val="006B249C"/>
    <w:rsid w:val="006B2C10"/>
    <w:rsid w:val="006B2EC7"/>
    <w:rsid w:val="006B2F8D"/>
    <w:rsid w:val="006B4306"/>
    <w:rsid w:val="006B45C6"/>
    <w:rsid w:val="006B5E0A"/>
    <w:rsid w:val="006B7020"/>
    <w:rsid w:val="006B74E2"/>
    <w:rsid w:val="006C57E6"/>
    <w:rsid w:val="006C603B"/>
    <w:rsid w:val="006D05B3"/>
    <w:rsid w:val="006D38F7"/>
    <w:rsid w:val="006D419A"/>
    <w:rsid w:val="006D59B0"/>
    <w:rsid w:val="006D6E50"/>
    <w:rsid w:val="006E02AA"/>
    <w:rsid w:val="006E0DA8"/>
    <w:rsid w:val="006E289C"/>
    <w:rsid w:val="006E3E47"/>
    <w:rsid w:val="006F0D48"/>
    <w:rsid w:val="006F1ABA"/>
    <w:rsid w:val="006F4969"/>
    <w:rsid w:val="006F7F62"/>
    <w:rsid w:val="00700603"/>
    <w:rsid w:val="0070193A"/>
    <w:rsid w:val="0070196B"/>
    <w:rsid w:val="00703200"/>
    <w:rsid w:val="0070416C"/>
    <w:rsid w:val="00704D03"/>
    <w:rsid w:val="00704EC2"/>
    <w:rsid w:val="007050C9"/>
    <w:rsid w:val="00707D68"/>
    <w:rsid w:val="00715C3B"/>
    <w:rsid w:val="0072053B"/>
    <w:rsid w:val="00723FBD"/>
    <w:rsid w:val="00725150"/>
    <w:rsid w:val="00727865"/>
    <w:rsid w:val="00737F20"/>
    <w:rsid w:val="007414A3"/>
    <w:rsid w:val="00741859"/>
    <w:rsid w:val="00741DC7"/>
    <w:rsid w:val="00742A5D"/>
    <w:rsid w:val="007430DA"/>
    <w:rsid w:val="007448F2"/>
    <w:rsid w:val="007452FA"/>
    <w:rsid w:val="00747973"/>
    <w:rsid w:val="00747F56"/>
    <w:rsid w:val="00752010"/>
    <w:rsid w:val="00754D9E"/>
    <w:rsid w:val="0076067D"/>
    <w:rsid w:val="00764917"/>
    <w:rsid w:val="00767011"/>
    <w:rsid w:val="007673D0"/>
    <w:rsid w:val="00767F25"/>
    <w:rsid w:val="007711C6"/>
    <w:rsid w:val="007715CC"/>
    <w:rsid w:val="007918C5"/>
    <w:rsid w:val="00792536"/>
    <w:rsid w:val="00793925"/>
    <w:rsid w:val="00797112"/>
    <w:rsid w:val="00797E98"/>
    <w:rsid w:val="007A0270"/>
    <w:rsid w:val="007A26AE"/>
    <w:rsid w:val="007A48D1"/>
    <w:rsid w:val="007B01DA"/>
    <w:rsid w:val="007B66D7"/>
    <w:rsid w:val="007C13F8"/>
    <w:rsid w:val="007C1BC0"/>
    <w:rsid w:val="007D0DA0"/>
    <w:rsid w:val="007D2295"/>
    <w:rsid w:val="007D22C5"/>
    <w:rsid w:val="007D3085"/>
    <w:rsid w:val="007D3269"/>
    <w:rsid w:val="007D39B1"/>
    <w:rsid w:val="007D3DDA"/>
    <w:rsid w:val="007E251B"/>
    <w:rsid w:val="007E3123"/>
    <w:rsid w:val="007E3572"/>
    <w:rsid w:val="007E42E0"/>
    <w:rsid w:val="007E7F60"/>
    <w:rsid w:val="007F3905"/>
    <w:rsid w:val="007F513E"/>
    <w:rsid w:val="007F5CCD"/>
    <w:rsid w:val="00807560"/>
    <w:rsid w:val="00807EC3"/>
    <w:rsid w:val="00814F2A"/>
    <w:rsid w:val="00815E4D"/>
    <w:rsid w:val="0082093E"/>
    <w:rsid w:val="008226B3"/>
    <w:rsid w:val="00822CC8"/>
    <w:rsid w:val="00824ED8"/>
    <w:rsid w:val="00832066"/>
    <w:rsid w:val="0083571A"/>
    <w:rsid w:val="008361A5"/>
    <w:rsid w:val="00836435"/>
    <w:rsid w:val="0084135D"/>
    <w:rsid w:val="008416CC"/>
    <w:rsid w:val="00842B9F"/>
    <w:rsid w:val="0084370A"/>
    <w:rsid w:val="008444A7"/>
    <w:rsid w:val="00846224"/>
    <w:rsid w:val="00846503"/>
    <w:rsid w:val="008467EF"/>
    <w:rsid w:val="00850D84"/>
    <w:rsid w:val="00851764"/>
    <w:rsid w:val="00852420"/>
    <w:rsid w:val="008528C8"/>
    <w:rsid w:val="00852D2D"/>
    <w:rsid w:val="008537EB"/>
    <w:rsid w:val="00853B07"/>
    <w:rsid w:val="00855F17"/>
    <w:rsid w:val="00857563"/>
    <w:rsid w:val="00861094"/>
    <w:rsid w:val="008650AA"/>
    <w:rsid w:val="00867535"/>
    <w:rsid w:val="008709D3"/>
    <w:rsid w:val="00870B10"/>
    <w:rsid w:val="00870CC8"/>
    <w:rsid w:val="0087573E"/>
    <w:rsid w:val="00877881"/>
    <w:rsid w:val="00883607"/>
    <w:rsid w:val="00884943"/>
    <w:rsid w:val="00887963"/>
    <w:rsid w:val="00892440"/>
    <w:rsid w:val="0089467E"/>
    <w:rsid w:val="00896EB3"/>
    <w:rsid w:val="00897FFD"/>
    <w:rsid w:val="008A0415"/>
    <w:rsid w:val="008A183D"/>
    <w:rsid w:val="008A4E03"/>
    <w:rsid w:val="008B178E"/>
    <w:rsid w:val="008B3A12"/>
    <w:rsid w:val="008B5A24"/>
    <w:rsid w:val="008B61D2"/>
    <w:rsid w:val="008C2548"/>
    <w:rsid w:val="008C298D"/>
    <w:rsid w:val="008C365C"/>
    <w:rsid w:val="008C38C2"/>
    <w:rsid w:val="008C3B54"/>
    <w:rsid w:val="008C42A2"/>
    <w:rsid w:val="008C5A53"/>
    <w:rsid w:val="008D0467"/>
    <w:rsid w:val="008D4E40"/>
    <w:rsid w:val="008D6BB9"/>
    <w:rsid w:val="008F0236"/>
    <w:rsid w:val="008F28D5"/>
    <w:rsid w:val="008F5D9A"/>
    <w:rsid w:val="008F666C"/>
    <w:rsid w:val="009013A7"/>
    <w:rsid w:val="00901F76"/>
    <w:rsid w:val="00904070"/>
    <w:rsid w:val="00905632"/>
    <w:rsid w:val="00906849"/>
    <w:rsid w:val="0091054F"/>
    <w:rsid w:val="009111E3"/>
    <w:rsid w:val="00912BC1"/>
    <w:rsid w:val="00912D40"/>
    <w:rsid w:val="00912DED"/>
    <w:rsid w:val="0091309D"/>
    <w:rsid w:val="00916FE2"/>
    <w:rsid w:val="009200FA"/>
    <w:rsid w:val="00921627"/>
    <w:rsid w:val="00922335"/>
    <w:rsid w:val="00924A26"/>
    <w:rsid w:val="009309FE"/>
    <w:rsid w:val="00931328"/>
    <w:rsid w:val="00931651"/>
    <w:rsid w:val="00932BC5"/>
    <w:rsid w:val="0093370C"/>
    <w:rsid w:val="00934F04"/>
    <w:rsid w:val="00940EB5"/>
    <w:rsid w:val="0094389D"/>
    <w:rsid w:val="00943B87"/>
    <w:rsid w:val="00944656"/>
    <w:rsid w:val="00946CE5"/>
    <w:rsid w:val="00947DEE"/>
    <w:rsid w:val="00955E2F"/>
    <w:rsid w:val="009601BD"/>
    <w:rsid w:val="00966914"/>
    <w:rsid w:val="009670C7"/>
    <w:rsid w:val="00972A2B"/>
    <w:rsid w:val="00974193"/>
    <w:rsid w:val="00976340"/>
    <w:rsid w:val="00984427"/>
    <w:rsid w:val="00984B25"/>
    <w:rsid w:val="00985373"/>
    <w:rsid w:val="0098542D"/>
    <w:rsid w:val="009859E6"/>
    <w:rsid w:val="009859F7"/>
    <w:rsid w:val="0098605C"/>
    <w:rsid w:val="00992238"/>
    <w:rsid w:val="0099283F"/>
    <w:rsid w:val="009A1EA2"/>
    <w:rsid w:val="009A2466"/>
    <w:rsid w:val="009A31C2"/>
    <w:rsid w:val="009A334C"/>
    <w:rsid w:val="009A6611"/>
    <w:rsid w:val="009B20C8"/>
    <w:rsid w:val="009B2522"/>
    <w:rsid w:val="009B2E1A"/>
    <w:rsid w:val="009B2F02"/>
    <w:rsid w:val="009B670C"/>
    <w:rsid w:val="009C0324"/>
    <w:rsid w:val="009C3068"/>
    <w:rsid w:val="009C52D2"/>
    <w:rsid w:val="009C7AB4"/>
    <w:rsid w:val="009D1546"/>
    <w:rsid w:val="009D2724"/>
    <w:rsid w:val="009D436B"/>
    <w:rsid w:val="009D48BF"/>
    <w:rsid w:val="009E540F"/>
    <w:rsid w:val="009E6993"/>
    <w:rsid w:val="009E6E19"/>
    <w:rsid w:val="009F0274"/>
    <w:rsid w:val="009F0333"/>
    <w:rsid w:val="009F10EC"/>
    <w:rsid w:val="00A022BA"/>
    <w:rsid w:val="00A025EA"/>
    <w:rsid w:val="00A10F88"/>
    <w:rsid w:val="00A1370A"/>
    <w:rsid w:val="00A147C9"/>
    <w:rsid w:val="00A17629"/>
    <w:rsid w:val="00A178E2"/>
    <w:rsid w:val="00A2084C"/>
    <w:rsid w:val="00A21C4C"/>
    <w:rsid w:val="00A258B6"/>
    <w:rsid w:val="00A260D6"/>
    <w:rsid w:val="00A26A08"/>
    <w:rsid w:val="00A2701E"/>
    <w:rsid w:val="00A30CAA"/>
    <w:rsid w:val="00A317F9"/>
    <w:rsid w:val="00A34070"/>
    <w:rsid w:val="00A368C5"/>
    <w:rsid w:val="00A40286"/>
    <w:rsid w:val="00A46B5F"/>
    <w:rsid w:val="00A47EC0"/>
    <w:rsid w:val="00A5054A"/>
    <w:rsid w:val="00A517DC"/>
    <w:rsid w:val="00A56AC9"/>
    <w:rsid w:val="00A57125"/>
    <w:rsid w:val="00A5758C"/>
    <w:rsid w:val="00A5771B"/>
    <w:rsid w:val="00A57CC3"/>
    <w:rsid w:val="00A60146"/>
    <w:rsid w:val="00A61D8F"/>
    <w:rsid w:val="00A62336"/>
    <w:rsid w:val="00A62AC5"/>
    <w:rsid w:val="00A72C88"/>
    <w:rsid w:val="00A74192"/>
    <w:rsid w:val="00A77E7E"/>
    <w:rsid w:val="00A8635D"/>
    <w:rsid w:val="00A86533"/>
    <w:rsid w:val="00A86566"/>
    <w:rsid w:val="00A90BD0"/>
    <w:rsid w:val="00A91594"/>
    <w:rsid w:val="00A940F7"/>
    <w:rsid w:val="00A979B3"/>
    <w:rsid w:val="00AA0C29"/>
    <w:rsid w:val="00AA44F6"/>
    <w:rsid w:val="00AA686F"/>
    <w:rsid w:val="00AB0075"/>
    <w:rsid w:val="00AB6728"/>
    <w:rsid w:val="00AC0CAD"/>
    <w:rsid w:val="00AC2097"/>
    <w:rsid w:val="00AC2B6F"/>
    <w:rsid w:val="00AD0666"/>
    <w:rsid w:val="00AD4208"/>
    <w:rsid w:val="00AD49DA"/>
    <w:rsid w:val="00AD4A1C"/>
    <w:rsid w:val="00AD5654"/>
    <w:rsid w:val="00AD6FC4"/>
    <w:rsid w:val="00AE1788"/>
    <w:rsid w:val="00AE43DF"/>
    <w:rsid w:val="00AF1B80"/>
    <w:rsid w:val="00AF2294"/>
    <w:rsid w:val="00AF2E9B"/>
    <w:rsid w:val="00AF4B30"/>
    <w:rsid w:val="00AF515F"/>
    <w:rsid w:val="00B0589D"/>
    <w:rsid w:val="00B13FF7"/>
    <w:rsid w:val="00B20242"/>
    <w:rsid w:val="00B226E3"/>
    <w:rsid w:val="00B23BF8"/>
    <w:rsid w:val="00B24A9E"/>
    <w:rsid w:val="00B24CEE"/>
    <w:rsid w:val="00B253BF"/>
    <w:rsid w:val="00B27F35"/>
    <w:rsid w:val="00B316FD"/>
    <w:rsid w:val="00B3359E"/>
    <w:rsid w:val="00B33797"/>
    <w:rsid w:val="00B33AEA"/>
    <w:rsid w:val="00B3619F"/>
    <w:rsid w:val="00B40ACE"/>
    <w:rsid w:val="00B41E17"/>
    <w:rsid w:val="00B44473"/>
    <w:rsid w:val="00B466B7"/>
    <w:rsid w:val="00B5238D"/>
    <w:rsid w:val="00B523CF"/>
    <w:rsid w:val="00B54069"/>
    <w:rsid w:val="00B547EA"/>
    <w:rsid w:val="00B55D6C"/>
    <w:rsid w:val="00B60EF7"/>
    <w:rsid w:val="00B65E15"/>
    <w:rsid w:val="00B72ECC"/>
    <w:rsid w:val="00B80139"/>
    <w:rsid w:val="00B802B9"/>
    <w:rsid w:val="00B821A4"/>
    <w:rsid w:val="00B85AC5"/>
    <w:rsid w:val="00B8652C"/>
    <w:rsid w:val="00B93C5F"/>
    <w:rsid w:val="00B97605"/>
    <w:rsid w:val="00BA2C42"/>
    <w:rsid w:val="00BA2D40"/>
    <w:rsid w:val="00BA4919"/>
    <w:rsid w:val="00BA4E83"/>
    <w:rsid w:val="00BA6915"/>
    <w:rsid w:val="00BB533C"/>
    <w:rsid w:val="00BB63D8"/>
    <w:rsid w:val="00BC3ECC"/>
    <w:rsid w:val="00BC67B2"/>
    <w:rsid w:val="00BC7381"/>
    <w:rsid w:val="00BD0233"/>
    <w:rsid w:val="00BD1DAF"/>
    <w:rsid w:val="00BD2001"/>
    <w:rsid w:val="00BD281A"/>
    <w:rsid w:val="00BD500F"/>
    <w:rsid w:val="00BE0741"/>
    <w:rsid w:val="00BE14B8"/>
    <w:rsid w:val="00BE30EA"/>
    <w:rsid w:val="00BE3AB6"/>
    <w:rsid w:val="00BE3B99"/>
    <w:rsid w:val="00BE3E6F"/>
    <w:rsid w:val="00BF14C7"/>
    <w:rsid w:val="00BF21D9"/>
    <w:rsid w:val="00BF4820"/>
    <w:rsid w:val="00BF7181"/>
    <w:rsid w:val="00BF74E7"/>
    <w:rsid w:val="00C0142D"/>
    <w:rsid w:val="00C116A1"/>
    <w:rsid w:val="00C14659"/>
    <w:rsid w:val="00C14EFA"/>
    <w:rsid w:val="00C1637F"/>
    <w:rsid w:val="00C21C5F"/>
    <w:rsid w:val="00C23949"/>
    <w:rsid w:val="00C24F85"/>
    <w:rsid w:val="00C3322E"/>
    <w:rsid w:val="00C33919"/>
    <w:rsid w:val="00C37ECC"/>
    <w:rsid w:val="00C40547"/>
    <w:rsid w:val="00C42BE2"/>
    <w:rsid w:val="00C42FC5"/>
    <w:rsid w:val="00C44279"/>
    <w:rsid w:val="00C46B15"/>
    <w:rsid w:val="00C5248F"/>
    <w:rsid w:val="00C52B7D"/>
    <w:rsid w:val="00C52D9F"/>
    <w:rsid w:val="00C52F8B"/>
    <w:rsid w:val="00C53C41"/>
    <w:rsid w:val="00C61212"/>
    <w:rsid w:val="00C6130C"/>
    <w:rsid w:val="00C61362"/>
    <w:rsid w:val="00C637BD"/>
    <w:rsid w:val="00C65694"/>
    <w:rsid w:val="00C72E16"/>
    <w:rsid w:val="00C7359B"/>
    <w:rsid w:val="00C7399C"/>
    <w:rsid w:val="00C75D83"/>
    <w:rsid w:val="00C80AAC"/>
    <w:rsid w:val="00C815F7"/>
    <w:rsid w:val="00C826EB"/>
    <w:rsid w:val="00C9000B"/>
    <w:rsid w:val="00C91884"/>
    <w:rsid w:val="00C9596F"/>
    <w:rsid w:val="00C96B22"/>
    <w:rsid w:val="00CA1E2B"/>
    <w:rsid w:val="00CA376F"/>
    <w:rsid w:val="00CA377B"/>
    <w:rsid w:val="00CA3CFF"/>
    <w:rsid w:val="00CA4254"/>
    <w:rsid w:val="00CA4435"/>
    <w:rsid w:val="00CA50FC"/>
    <w:rsid w:val="00CA7F54"/>
    <w:rsid w:val="00CB0146"/>
    <w:rsid w:val="00CB7F07"/>
    <w:rsid w:val="00CC11F6"/>
    <w:rsid w:val="00CC25BD"/>
    <w:rsid w:val="00CC4CF4"/>
    <w:rsid w:val="00CC5DD3"/>
    <w:rsid w:val="00CC6880"/>
    <w:rsid w:val="00CD502A"/>
    <w:rsid w:val="00CD5706"/>
    <w:rsid w:val="00CD6162"/>
    <w:rsid w:val="00CD7E56"/>
    <w:rsid w:val="00CE6633"/>
    <w:rsid w:val="00CF111E"/>
    <w:rsid w:val="00CF2360"/>
    <w:rsid w:val="00CF2810"/>
    <w:rsid w:val="00CF338B"/>
    <w:rsid w:val="00CF5EF4"/>
    <w:rsid w:val="00D04E30"/>
    <w:rsid w:val="00D055CE"/>
    <w:rsid w:val="00D063B2"/>
    <w:rsid w:val="00D11089"/>
    <w:rsid w:val="00D11DA2"/>
    <w:rsid w:val="00D1263E"/>
    <w:rsid w:val="00D12AC7"/>
    <w:rsid w:val="00D16679"/>
    <w:rsid w:val="00D23AC2"/>
    <w:rsid w:val="00D255A8"/>
    <w:rsid w:val="00D308C2"/>
    <w:rsid w:val="00D30D3D"/>
    <w:rsid w:val="00D3364B"/>
    <w:rsid w:val="00D351BA"/>
    <w:rsid w:val="00D3797D"/>
    <w:rsid w:val="00D404B5"/>
    <w:rsid w:val="00D41DA1"/>
    <w:rsid w:val="00D45A6B"/>
    <w:rsid w:val="00D46DDA"/>
    <w:rsid w:val="00D47D19"/>
    <w:rsid w:val="00D504E5"/>
    <w:rsid w:val="00D52644"/>
    <w:rsid w:val="00D53F51"/>
    <w:rsid w:val="00D54C7C"/>
    <w:rsid w:val="00D56780"/>
    <w:rsid w:val="00D57073"/>
    <w:rsid w:val="00D64A5D"/>
    <w:rsid w:val="00D65EC4"/>
    <w:rsid w:val="00D66794"/>
    <w:rsid w:val="00D711FC"/>
    <w:rsid w:val="00D739B1"/>
    <w:rsid w:val="00D75DE1"/>
    <w:rsid w:val="00D84BAA"/>
    <w:rsid w:val="00D84EEE"/>
    <w:rsid w:val="00D8799D"/>
    <w:rsid w:val="00D87E56"/>
    <w:rsid w:val="00D933B6"/>
    <w:rsid w:val="00D93803"/>
    <w:rsid w:val="00DA70B4"/>
    <w:rsid w:val="00DA754A"/>
    <w:rsid w:val="00DB0865"/>
    <w:rsid w:val="00DC3653"/>
    <w:rsid w:val="00DC69BD"/>
    <w:rsid w:val="00DD00A7"/>
    <w:rsid w:val="00DD11D8"/>
    <w:rsid w:val="00DD11E2"/>
    <w:rsid w:val="00DE031A"/>
    <w:rsid w:val="00DE21F8"/>
    <w:rsid w:val="00DE2265"/>
    <w:rsid w:val="00DE47BE"/>
    <w:rsid w:val="00DE4F9C"/>
    <w:rsid w:val="00DF0265"/>
    <w:rsid w:val="00DF794A"/>
    <w:rsid w:val="00E0200A"/>
    <w:rsid w:val="00E02520"/>
    <w:rsid w:val="00E03AD9"/>
    <w:rsid w:val="00E21F3F"/>
    <w:rsid w:val="00E25245"/>
    <w:rsid w:val="00E364B6"/>
    <w:rsid w:val="00E41553"/>
    <w:rsid w:val="00E419F2"/>
    <w:rsid w:val="00E41D9D"/>
    <w:rsid w:val="00E42F61"/>
    <w:rsid w:val="00E45A28"/>
    <w:rsid w:val="00E47C60"/>
    <w:rsid w:val="00E5283D"/>
    <w:rsid w:val="00E52DAB"/>
    <w:rsid w:val="00E544EA"/>
    <w:rsid w:val="00E5495B"/>
    <w:rsid w:val="00E54B7B"/>
    <w:rsid w:val="00E54E83"/>
    <w:rsid w:val="00E57545"/>
    <w:rsid w:val="00E57B14"/>
    <w:rsid w:val="00E62F94"/>
    <w:rsid w:val="00E71D5B"/>
    <w:rsid w:val="00E77C45"/>
    <w:rsid w:val="00E82B02"/>
    <w:rsid w:val="00E835D6"/>
    <w:rsid w:val="00E85F2F"/>
    <w:rsid w:val="00E876E9"/>
    <w:rsid w:val="00E90E99"/>
    <w:rsid w:val="00E93D2B"/>
    <w:rsid w:val="00E943BD"/>
    <w:rsid w:val="00E96BF5"/>
    <w:rsid w:val="00EA2562"/>
    <w:rsid w:val="00EA5075"/>
    <w:rsid w:val="00EA67B9"/>
    <w:rsid w:val="00EB12C3"/>
    <w:rsid w:val="00EB2F89"/>
    <w:rsid w:val="00EB3313"/>
    <w:rsid w:val="00EB3411"/>
    <w:rsid w:val="00EB5677"/>
    <w:rsid w:val="00EB7754"/>
    <w:rsid w:val="00EC09CF"/>
    <w:rsid w:val="00ED225B"/>
    <w:rsid w:val="00ED2B33"/>
    <w:rsid w:val="00ED5F0B"/>
    <w:rsid w:val="00ED71C0"/>
    <w:rsid w:val="00ED7DE8"/>
    <w:rsid w:val="00EE1D64"/>
    <w:rsid w:val="00EE2174"/>
    <w:rsid w:val="00EE5849"/>
    <w:rsid w:val="00EE5F1A"/>
    <w:rsid w:val="00EE679F"/>
    <w:rsid w:val="00EF087F"/>
    <w:rsid w:val="00EF251B"/>
    <w:rsid w:val="00EF290A"/>
    <w:rsid w:val="00EF2E7F"/>
    <w:rsid w:val="00F0010D"/>
    <w:rsid w:val="00F016FC"/>
    <w:rsid w:val="00F03E54"/>
    <w:rsid w:val="00F122CB"/>
    <w:rsid w:val="00F1415D"/>
    <w:rsid w:val="00F1698C"/>
    <w:rsid w:val="00F24941"/>
    <w:rsid w:val="00F24E4D"/>
    <w:rsid w:val="00F31567"/>
    <w:rsid w:val="00F3219F"/>
    <w:rsid w:val="00F33895"/>
    <w:rsid w:val="00F35D08"/>
    <w:rsid w:val="00F4016C"/>
    <w:rsid w:val="00F439D1"/>
    <w:rsid w:val="00F4674F"/>
    <w:rsid w:val="00F5261A"/>
    <w:rsid w:val="00F53635"/>
    <w:rsid w:val="00F53A58"/>
    <w:rsid w:val="00F54685"/>
    <w:rsid w:val="00F559A2"/>
    <w:rsid w:val="00F559C4"/>
    <w:rsid w:val="00F62E9B"/>
    <w:rsid w:val="00F6782A"/>
    <w:rsid w:val="00F71EB3"/>
    <w:rsid w:val="00F750B1"/>
    <w:rsid w:val="00F757BC"/>
    <w:rsid w:val="00F77889"/>
    <w:rsid w:val="00F807D1"/>
    <w:rsid w:val="00F85984"/>
    <w:rsid w:val="00F875B1"/>
    <w:rsid w:val="00F92133"/>
    <w:rsid w:val="00F93C92"/>
    <w:rsid w:val="00FA0D24"/>
    <w:rsid w:val="00FA19B9"/>
    <w:rsid w:val="00FA2713"/>
    <w:rsid w:val="00FA2C92"/>
    <w:rsid w:val="00FB0C4B"/>
    <w:rsid w:val="00FB145B"/>
    <w:rsid w:val="00FB2F42"/>
    <w:rsid w:val="00FB4BB4"/>
    <w:rsid w:val="00FB6210"/>
    <w:rsid w:val="00FB7FF7"/>
    <w:rsid w:val="00FC01F1"/>
    <w:rsid w:val="00FC0DCA"/>
    <w:rsid w:val="00FC1DC0"/>
    <w:rsid w:val="00FC44C7"/>
    <w:rsid w:val="00FE1C4E"/>
    <w:rsid w:val="00FE41EC"/>
    <w:rsid w:val="00FE4C04"/>
    <w:rsid w:val="00FF3922"/>
    <w:rsid w:val="00FF48C4"/>
    <w:rsid w:val="00FF5A4A"/>
    <w:rsid w:val="00FF6D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35585"/>
  <w15:docId w15:val="{AFE5B4FC-14F1-4A9C-9B07-552CB248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Heading1">
    <w:name w:val="heading 1"/>
    <w:aliases w:val="2 ABSTRAK ENGLISH"/>
    <w:basedOn w:val="BasicParagraph"/>
    <w:next w:val="Normal"/>
    <w:link w:val="Heading1Char"/>
    <w:uiPriority w:val="9"/>
    <w:qFormat/>
    <w:rsid w:val="006B7020"/>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6B7020"/>
    <w:pPr>
      <w:suppressAutoHyphens/>
      <w:ind w:firstLine="0"/>
      <w:outlineLvl w:val="1"/>
    </w:pPr>
    <w:rPr>
      <w:b/>
      <w:bCs/>
      <w:caps/>
      <w:sz w:val="20"/>
      <w:szCs w:val="20"/>
    </w:rPr>
  </w:style>
  <w:style w:type="paragraph" w:styleId="Heading3">
    <w:name w:val="heading 3"/>
    <w:aliases w:val="4 SUB BAB"/>
    <w:basedOn w:val="ISI"/>
    <w:next w:val="Normal"/>
    <w:link w:val="Heading3Char"/>
    <w:uiPriority w:val="9"/>
    <w:unhideWhenUsed/>
    <w:qFormat/>
    <w:rsid w:val="006B7020"/>
    <w:pPr>
      <w:suppressAutoHyphens/>
      <w:ind w:firstLine="0"/>
      <w:outlineLvl w:val="2"/>
    </w:pPr>
    <w:rPr>
      <w:b/>
      <w:sz w:val="20"/>
      <w:szCs w:val="20"/>
      <w:lang w:val="en-US"/>
    </w:rPr>
  </w:style>
  <w:style w:type="paragraph" w:styleId="Heading4">
    <w:name w:val="heading 4"/>
    <w:aliases w:val="5 ISI"/>
    <w:basedOn w:val="ISI"/>
    <w:next w:val="Normal"/>
    <w:link w:val="Heading4Char"/>
    <w:uiPriority w:val="9"/>
    <w:unhideWhenUsed/>
    <w:qFormat/>
    <w:rsid w:val="006B7020"/>
    <w:pPr>
      <w:suppressAutoHyphens/>
      <w:outlineLvl w:val="3"/>
    </w:pPr>
    <w:rPr>
      <w:sz w:val="20"/>
      <w:szCs w:val="20"/>
      <w:lang w:val="en-US"/>
    </w:rPr>
  </w:style>
  <w:style w:type="paragraph" w:styleId="Heading5">
    <w:name w:val="heading 5"/>
    <w:aliases w:val="6 TABEL GAMBAR"/>
    <w:basedOn w:val="ISI"/>
    <w:next w:val="Normal"/>
    <w:link w:val="Heading5Char"/>
    <w:uiPriority w:val="9"/>
    <w:unhideWhenUsed/>
    <w:qFormat/>
    <w:rsid w:val="006B7020"/>
    <w:pPr>
      <w:suppressAutoHyphens/>
      <w:ind w:firstLine="0"/>
      <w:outlineLvl w:val="4"/>
    </w:pPr>
    <w:rPr>
      <w:sz w:val="20"/>
      <w:szCs w:val="20"/>
      <w:lang w:val="en-US"/>
    </w:rPr>
  </w:style>
  <w:style w:type="paragraph" w:styleId="Heading6">
    <w:name w:val="heading 6"/>
    <w:aliases w:val="7 DAFTAR PUSTAKA"/>
    <w:basedOn w:val="ISI"/>
    <w:next w:val="Normal"/>
    <w:link w:val="Heading6Char"/>
    <w:uiPriority w:val="9"/>
    <w:unhideWhenUsed/>
    <w:qFormat/>
    <w:rsid w:val="006B7020"/>
    <w:pPr>
      <w:suppressAutoHyphens/>
      <w:ind w:left="567" w:hanging="567"/>
      <w:outlineLvl w:val="5"/>
    </w:pPr>
    <w:rPr>
      <w:sz w:val="1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1">
    <w:name w:val="Judul1"/>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B7020"/>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B7020"/>
    <w:rPr>
      <w:b w:val="0"/>
      <w:iCs/>
      <w:sz w:val="16"/>
      <w:szCs w:val="16"/>
    </w:rPr>
  </w:style>
  <w:style w:type="character" w:customStyle="1" w:styleId="Heading1Char">
    <w:name w:val="Heading 1 Char"/>
    <w:aliases w:val="2 ABSTRAK ENGLISH Char"/>
    <w:basedOn w:val="DefaultParagraphFont"/>
    <w:link w:val="Heading1"/>
    <w:uiPriority w:val="9"/>
    <w:rsid w:val="006B7020"/>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6B7020"/>
    <w:rPr>
      <w:rFonts w:ascii="Calisto MT" w:hAnsi="Calisto MT" w:cs="Calisto MT"/>
      <w:b/>
      <w:color w:val="000000"/>
      <w:sz w:val="20"/>
      <w:szCs w:val="20"/>
    </w:rPr>
  </w:style>
  <w:style w:type="character" w:customStyle="1" w:styleId="Heading4Char">
    <w:name w:val="Heading 4 Char"/>
    <w:aliases w:val="5 ISI Char"/>
    <w:basedOn w:val="DefaultParagraphFont"/>
    <w:link w:val="Heading4"/>
    <w:uiPriority w:val="9"/>
    <w:rsid w:val="006B7020"/>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6B7020"/>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6B7020"/>
    <w:rPr>
      <w:rFonts w:ascii="Calisto MT" w:hAnsi="Calisto MT" w:cs="Calisto MT"/>
      <w:color w:val="000000"/>
      <w:sz w:val="18"/>
      <w:szCs w:val="20"/>
    </w:rPr>
  </w:style>
  <w:style w:type="paragraph" w:styleId="ListParagraph">
    <w:name w:val="List Paragraph"/>
    <w:basedOn w:val="Normal"/>
    <w:uiPriority w:val="34"/>
    <w:qFormat/>
    <w:rsid w:val="004F6E63"/>
    <w:pPr>
      <w:ind w:left="720"/>
      <w:contextualSpacing/>
    </w:pPr>
  </w:style>
  <w:style w:type="character" w:customStyle="1" w:styleId="a">
    <w:name w:val="a"/>
    <w:basedOn w:val="DefaultParagraphFont"/>
    <w:rsid w:val="00AF2294"/>
  </w:style>
  <w:style w:type="character" w:customStyle="1" w:styleId="SebutanYangBelumTerselesaikan1">
    <w:name w:val="Sebutan Yang Belum Terselesaikan1"/>
    <w:basedOn w:val="DefaultParagraphFont"/>
    <w:uiPriority w:val="99"/>
    <w:semiHidden/>
    <w:unhideWhenUsed/>
    <w:rsid w:val="000E4826"/>
    <w:rPr>
      <w:color w:val="808080"/>
      <w:shd w:val="clear" w:color="auto" w:fill="E6E6E6"/>
    </w:rPr>
  </w:style>
  <w:style w:type="table" w:customStyle="1" w:styleId="PlainTable21">
    <w:name w:val="Plain Table 21"/>
    <w:basedOn w:val="TableNormal"/>
    <w:uiPriority w:val="42"/>
    <w:rsid w:val="003F6D1E"/>
    <w:pPr>
      <w:spacing w:before="0" w:beforeAutospacing="0" w:after="0" w:afterAutospacing="0"/>
      <w:ind w:left="0" w:right="0"/>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Indent2CharChar">
    <w:name w:val="Body Text Indent 2 Char Char"/>
    <w:basedOn w:val="Normal"/>
    <w:rsid w:val="00042675"/>
    <w:pPr>
      <w:spacing w:before="0" w:beforeAutospacing="0" w:after="200" w:afterAutospacing="0" w:line="360" w:lineRule="auto"/>
      <w:ind w:left="720" w:right="0"/>
      <w:jc w:val="left"/>
    </w:pPr>
    <w:rPr>
      <w:rFonts w:ascii="Bookman Old Style" w:eastAsia="Times New Roman" w:hAnsi="Bookman Old Style" w:cs="Times New Roman"/>
      <w:sz w:val="24"/>
      <w:szCs w:val="24"/>
    </w:rPr>
  </w:style>
  <w:style w:type="paragraph" w:styleId="BodyText">
    <w:name w:val="Body Text"/>
    <w:basedOn w:val="Normal"/>
    <w:link w:val="BodyTextChar"/>
    <w:qFormat/>
    <w:rsid w:val="00042675"/>
    <w:pPr>
      <w:spacing w:before="0" w:beforeAutospacing="0" w:after="200" w:afterAutospacing="0" w:line="276" w:lineRule="auto"/>
      <w:ind w:left="0" w:right="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04267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10015"/>
    <w:rPr>
      <w:sz w:val="18"/>
      <w:szCs w:val="18"/>
    </w:rPr>
  </w:style>
  <w:style w:type="paragraph" w:styleId="CommentText">
    <w:name w:val="annotation text"/>
    <w:basedOn w:val="Normal"/>
    <w:link w:val="CommentTextChar"/>
    <w:uiPriority w:val="99"/>
    <w:unhideWhenUsed/>
    <w:rsid w:val="00410015"/>
    <w:rPr>
      <w:sz w:val="24"/>
      <w:szCs w:val="24"/>
    </w:rPr>
  </w:style>
  <w:style w:type="character" w:customStyle="1" w:styleId="CommentTextChar">
    <w:name w:val="Comment Text Char"/>
    <w:basedOn w:val="DefaultParagraphFont"/>
    <w:link w:val="CommentText"/>
    <w:uiPriority w:val="99"/>
    <w:rsid w:val="00410015"/>
    <w:rPr>
      <w:sz w:val="24"/>
      <w:szCs w:val="24"/>
    </w:rPr>
  </w:style>
  <w:style w:type="paragraph" w:styleId="CommentSubject">
    <w:name w:val="annotation subject"/>
    <w:basedOn w:val="CommentText"/>
    <w:next w:val="CommentText"/>
    <w:link w:val="CommentSubjectChar"/>
    <w:uiPriority w:val="99"/>
    <w:semiHidden/>
    <w:unhideWhenUsed/>
    <w:rsid w:val="00410015"/>
    <w:rPr>
      <w:b/>
      <w:bCs/>
      <w:sz w:val="20"/>
      <w:szCs w:val="20"/>
    </w:rPr>
  </w:style>
  <w:style w:type="character" w:customStyle="1" w:styleId="CommentSubjectChar">
    <w:name w:val="Comment Subject Char"/>
    <w:basedOn w:val="CommentTextChar"/>
    <w:link w:val="CommentSubject"/>
    <w:uiPriority w:val="99"/>
    <w:semiHidden/>
    <w:rsid w:val="00410015"/>
    <w:rPr>
      <w:b/>
      <w:bCs/>
      <w:sz w:val="20"/>
      <w:szCs w:val="20"/>
    </w:rPr>
  </w:style>
  <w:style w:type="table" w:customStyle="1" w:styleId="TabelBiasa21">
    <w:name w:val="Tabel Biasa 21"/>
    <w:basedOn w:val="TableNormal"/>
    <w:uiPriority w:val="42"/>
    <w:rsid w:val="00887963"/>
    <w:pPr>
      <w:spacing w:before="0" w:beforeAutospacing="0" w:after="0" w:afterAutospacing="0"/>
      <w:ind w:left="0" w:right="0"/>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perTitle">
    <w:name w:val="Paper Title"/>
    <w:basedOn w:val="Normal"/>
    <w:next w:val="Normal"/>
    <w:rsid w:val="00E876E9"/>
    <w:pPr>
      <w:spacing w:before="1200" w:beforeAutospacing="0" w:after="0" w:afterAutospacing="0"/>
      <w:ind w:left="0" w:right="0"/>
    </w:pPr>
    <w:rPr>
      <w:rFonts w:ascii="Times New Roman" w:eastAsia="Times New Roman" w:hAnsi="Times New Roman" w:cs="Times New Roman"/>
      <w:b/>
      <w:sz w:val="36"/>
      <w:szCs w:val="20"/>
    </w:rPr>
  </w:style>
  <w:style w:type="character" w:styleId="UnresolvedMention">
    <w:name w:val="Unresolved Mention"/>
    <w:basedOn w:val="DefaultParagraphFont"/>
    <w:uiPriority w:val="99"/>
    <w:semiHidden/>
    <w:unhideWhenUsed/>
    <w:rsid w:val="00CB7F07"/>
    <w:rPr>
      <w:color w:val="605E5C"/>
      <w:shd w:val="clear" w:color="auto" w:fill="E1DFDD"/>
    </w:rPr>
  </w:style>
  <w:style w:type="paragraph" w:styleId="Revision">
    <w:name w:val="Revision"/>
    <w:hidden/>
    <w:uiPriority w:val="99"/>
    <w:semiHidden/>
    <w:rsid w:val="00060B0B"/>
    <w:pPr>
      <w:spacing w:before="0" w:beforeAutospacing="0" w:after="0" w:afterAutospacing="0"/>
      <w:ind w:left="0" w:righ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59E23-0968-4DC8-BA24-18F62768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5197</Words>
  <Characters>29626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ANGGA RIZKY PURWANDRA</cp:lastModifiedBy>
  <cp:revision>3</cp:revision>
  <cp:lastPrinted>2018-01-05T02:05:00Z</cp:lastPrinted>
  <dcterms:created xsi:type="dcterms:W3CDTF">2023-09-01T09:52:00Z</dcterms:created>
  <dcterms:modified xsi:type="dcterms:W3CDTF">2023-09-01T11:23:00Z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aeb5bbb36e46d56c2267dd196f968bc55266ffca17bf7e721e9fb42fd3cf4221</vt:lpwstr>
  </property>
</Properties>
</file>